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C4F0D" w14:textId="31DFE41E" w:rsidR="00B167F3" w:rsidRPr="00546B47" w:rsidRDefault="00B167F3" w:rsidP="00B167F3">
      <w:pPr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  <w:r w:rsidRPr="00546B47">
        <w:rPr>
          <w:rFonts w:asciiTheme="majorBidi" w:hAnsiTheme="majorBidi" w:cstheme="majorBidi" w:hint="cs"/>
          <w:b/>
          <w:bCs/>
          <w:sz w:val="36"/>
          <w:szCs w:val="36"/>
        </w:rPr>
        <w:t>E</w:t>
      </w:r>
      <w:r w:rsidRPr="00546B47">
        <w:rPr>
          <w:rFonts w:asciiTheme="majorBidi" w:hAnsiTheme="majorBidi" w:cstheme="majorBidi"/>
          <w:b/>
          <w:bCs/>
          <w:sz w:val="36"/>
          <w:szCs w:val="36"/>
        </w:rPr>
        <w:t xml:space="preserve">valuation of the pediatric cardiac surgical international assisted campaign in Basra </w:t>
      </w:r>
      <w:r w:rsidR="00456F25" w:rsidRPr="00546B47">
        <w:rPr>
          <w:rFonts w:asciiTheme="majorBidi" w:hAnsiTheme="majorBidi" w:cstheme="majorBidi"/>
          <w:b/>
          <w:bCs/>
          <w:sz w:val="36"/>
          <w:szCs w:val="36"/>
        </w:rPr>
        <w:t>Governorate, Southern</w:t>
      </w:r>
      <w:r w:rsidRPr="00546B47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gramStart"/>
      <w:r w:rsidRPr="00546B47">
        <w:rPr>
          <w:rFonts w:asciiTheme="majorBidi" w:hAnsiTheme="majorBidi" w:cstheme="majorBidi"/>
          <w:b/>
          <w:bCs/>
          <w:sz w:val="36"/>
          <w:szCs w:val="36"/>
        </w:rPr>
        <w:t xml:space="preserve">Iraq </w:t>
      </w:r>
      <w:r w:rsidR="00456F25" w:rsidRPr="00546B47">
        <w:rPr>
          <w:rFonts w:asciiTheme="majorBidi" w:hAnsiTheme="majorBidi" w:cstheme="majorBidi"/>
          <w:b/>
          <w:bCs/>
          <w:sz w:val="36"/>
          <w:szCs w:val="36"/>
        </w:rPr>
        <w:t>.</w:t>
      </w:r>
      <w:proofErr w:type="gramEnd"/>
    </w:p>
    <w:p w14:paraId="46D1942B" w14:textId="77777777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</w:rPr>
      </w:pPr>
      <w:r w:rsidRPr="00F449ED">
        <w:rPr>
          <w:rFonts w:asciiTheme="majorBidi" w:hAnsiTheme="majorBidi" w:cstheme="majorBidi"/>
          <w:b/>
          <w:bCs/>
          <w:sz w:val="28"/>
          <w:szCs w:val="28"/>
        </w:rPr>
        <w:t>Authors</w:t>
      </w:r>
      <w:r w:rsidRPr="00113802">
        <w:rPr>
          <w:rFonts w:asciiTheme="majorBidi" w:hAnsiTheme="majorBidi" w:cstheme="majorBidi"/>
          <w:sz w:val="28"/>
          <w:szCs w:val="28"/>
        </w:rPr>
        <w:t>:</w:t>
      </w:r>
    </w:p>
    <w:p w14:paraId="0B07E7CA" w14:textId="758EF5B7" w:rsidR="00B167F3" w:rsidRPr="00D50EB6" w:rsidRDefault="00097E1E" w:rsidP="0052323D">
      <w:pPr>
        <w:widowControl/>
        <w:autoSpaceDE/>
        <w:autoSpaceDN/>
        <w:adjustRightInd/>
        <w:spacing w:after="160" w:line="259" w:lineRule="auto"/>
        <w:ind w:left="360"/>
        <w:rPr>
          <w:rFonts w:asciiTheme="majorBidi" w:hAnsiTheme="majorBidi" w:cstheme="majorBidi"/>
          <w:sz w:val="28"/>
          <w:szCs w:val="28"/>
          <w:vertAlign w:val="superscript"/>
        </w:rPr>
      </w:pPr>
      <w:proofErr w:type="spellStart"/>
      <w:r w:rsidRPr="003D7172">
        <w:rPr>
          <w:rFonts w:asciiTheme="majorBidi" w:hAnsiTheme="majorBidi" w:cstheme="majorBidi"/>
          <w:sz w:val="28"/>
          <w:szCs w:val="28"/>
        </w:rPr>
        <w:t>Firas</w:t>
      </w:r>
      <w:proofErr w:type="spellEnd"/>
      <w:r w:rsidRPr="003D7172">
        <w:rPr>
          <w:rFonts w:asciiTheme="majorBidi" w:hAnsiTheme="majorBidi" w:cstheme="majorBidi"/>
          <w:sz w:val="28"/>
          <w:szCs w:val="28"/>
        </w:rPr>
        <w:t xml:space="preserve"> S Al-</w:t>
      </w:r>
      <w:proofErr w:type="spellStart"/>
      <w:r w:rsidRPr="003D7172">
        <w:rPr>
          <w:rFonts w:asciiTheme="majorBidi" w:hAnsiTheme="majorBidi" w:cstheme="majorBidi"/>
          <w:sz w:val="28"/>
          <w:szCs w:val="28"/>
        </w:rPr>
        <w:t>Nuaim</w:t>
      </w:r>
      <w:proofErr w:type="spellEnd"/>
      <w:r w:rsidRPr="003D7172">
        <w:rPr>
          <w:rFonts w:asciiTheme="majorBidi" w:hAnsiTheme="majorBidi" w:cstheme="majorBidi"/>
          <w:sz w:val="28"/>
          <w:szCs w:val="28"/>
        </w:rPr>
        <w:t xml:space="preserve"> (FICMS)</w:t>
      </w:r>
      <w:r w:rsidR="005A3CBA">
        <w:rPr>
          <w:rFonts w:asciiTheme="majorBidi" w:hAnsiTheme="majorBidi" w:cstheme="majorBidi" w:hint="cs"/>
          <w:sz w:val="28"/>
          <w:szCs w:val="28"/>
          <w:vertAlign w:val="superscript"/>
        </w:rPr>
        <w:t>1</w:t>
      </w:r>
      <w:r w:rsidR="00172FCA">
        <w:rPr>
          <w:rFonts w:asciiTheme="majorBidi" w:hAnsiTheme="majorBidi" w:cstheme="majorBidi" w:hint="cs"/>
          <w:sz w:val="28"/>
          <w:szCs w:val="28"/>
        </w:rPr>
        <w:t>,</w:t>
      </w:r>
      <w:r w:rsidR="00EE3070" w:rsidRPr="00EE3070">
        <w:rPr>
          <w:rFonts w:asciiTheme="majorBidi" w:hAnsiTheme="majorBidi" w:cstheme="majorBidi"/>
          <w:sz w:val="28"/>
          <w:szCs w:val="28"/>
        </w:rPr>
        <w:t xml:space="preserve"> Khalid A. Khalid </w:t>
      </w:r>
      <w:r w:rsidR="00EE3070">
        <w:rPr>
          <w:rFonts w:asciiTheme="majorBidi" w:hAnsiTheme="majorBidi" w:cstheme="majorBidi" w:hint="cs"/>
          <w:sz w:val="28"/>
          <w:szCs w:val="28"/>
          <w:vertAlign w:val="superscript"/>
        </w:rPr>
        <w:t>2</w:t>
      </w:r>
      <w:r w:rsidR="00B72B50">
        <w:rPr>
          <w:rFonts w:asciiTheme="majorBidi" w:hAnsiTheme="majorBidi" w:cstheme="majorBidi" w:hint="cs"/>
          <w:sz w:val="28"/>
          <w:szCs w:val="28"/>
          <w:vertAlign w:val="superscript"/>
        </w:rPr>
        <w:t xml:space="preserve"> </w:t>
      </w:r>
      <w:r w:rsidR="00B44679">
        <w:rPr>
          <w:rFonts w:asciiTheme="majorBidi" w:hAnsiTheme="majorBidi" w:cstheme="majorBidi"/>
          <w:sz w:val="28"/>
          <w:szCs w:val="28"/>
          <w:vertAlign w:val="subscript"/>
        </w:rPr>
        <w:t>,</w:t>
      </w:r>
      <w:r w:rsidR="00566391" w:rsidRPr="005663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66391" w:rsidRPr="00EE3442">
        <w:rPr>
          <w:rFonts w:asciiTheme="majorBidi" w:hAnsiTheme="majorBidi" w:cstheme="majorBidi"/>
          <w:sz w:val="28"/>
          <w:szCs w:val="28"/>
        </w:rPr>
        <w:t>Alaa</w:t>
      </w:r>
      <w:proofErr w:type="spellEnd"/>
      <w:r w:rsidR="00566391" w:rsidRPr="00EE3442">
        <w:rPr>
          <w:rFonts w:asciiTheme="majorBidi" w:hAnsiTheme="majorBidi" w:cstheme="majorBidi"/>
          <w:sz w:val="28"/>
          <w:szCs w:val="28"/>
        </w:rPr>
        <w:t xml:space="preserve"> H. Abed</w:t>
      </w:r>
      <w:r w:rsidR="00566391">
        <w:rPr>
          <w:rFonts w:asciiTheme="majorBidi" w:hAnsiTheme="majorBidi" w:cstheme="majorBidi" w:hint="cs"/>
          <w:sz w:val="28"/>
          <w:szCs w:val="28"/>
        </w:rPr>
        <w:t xml:space="preserve"> </w:t>
      </w:r>
      <w:r w:rsidR="00233839">
        <w:rPr>
          <w:rFonts w:asciiTheme="majorBidi" w:hAnsiTheme="majorBidi" w:cstheme="majorBidi"/>
          <w:sz w:val="28"/>
          <w:szCs w:val="28"/>
          <w:vertAlign w:val="superscript"/>
        </w:rPr>
        <w:t xml:space="preserve">3 </w:t>
      </w:r>
      <w:r w:rsidR="00233839">
        <w:rPr>
          <w:rFonts w:asciiTheme="majorBidi" w:hAnsiTheme="majorBidi" w:cstheme="majorBidi" w:hint="cs"/>
          <w:sz w:val="28"/>
          <w:szCs w:val="28"/>
          <w:vertAlign w:val="superscript"/>
        </w:rPr>
        <w:t>,</w:t>
      </w:r>
      <w:r w:rsidR="00233839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proofErr w:type="spellStart"/>
      <w:r w:rsidR="00312832" w:rsidRPr="00220101">
        <w:rPr>
          <w:rFonts w:asciiTheme="majorBidi" w:hAnsiTheme="majorBidi" w:cstheme="majorBidi"/>
          <w:sz w:val="28"/>
          <w:szCs w:val="28"/>
        </w:rPr>
        <w:t>Dhurgham</w:t>
      </w:r>
      <w:proofErr w:type="spellEnd"/>
      <w:r w:rsidR="00312832" w:rsidRPr="00220101">
        <w:rPr>
          <w:rFonts w:asciiTheme="majorBidi" w:hAnsiTheme="majorBidi" w:cstheme="majorBidi"/>
          <w:sz w:val="28"/>
          <w:szCs w:val="28"/>
        </w:rPr>
        <w:t xml:space="preserve"> A abdulwahid</w:t>
      </w:r>
      <w:r w:rsidR="00312832">
        <w:rPr>
          <w:rFonts w:asciiTheme="majorBidi" w:hAnsiTheme="majorBidi" w:cstheme="majorBidi"/>
          <w:sz w:val="28"/>
          <w:szCs w:val="28"/>
          <w:vertAlign w:val="superscript"/>
        </w:rPr>
        <w:t xml:space="preserve">4 </w:t>
      </w:r>
      <w:r w:rsidR="007A0B9B">
        <w:rPr>
          <w:rFonts w:asciiTheme="majorBidi" w:hAnsiTheme="majorBidi" w:cstheme="majorBidi" w:hint="cs"/>
          <w:sz w:val="28"/>
          <w:szCs w:val="28"/>
        </w:rPr>
        <w:t>,</w:t>
      </w:r>
      <w:r w:rsidR="007A0B9B" w:rsidRPr="007A0B9B">
        <w:rPr>
          <w:rFonts w:asciiTheme="majorBidi" w:hAnsiTheme="majorBidi" w:cstheme="majorBidi"/>
          <w:sz w:val="28"/>
          <w:szCs w:val="28"/>
        </w:rPr>
        <w:t xml:space="preserve"> </w:t>
      </w:r>
      <w:r w:rsidR="00883893" w:rsidRPr="00883893">
        <w:rPr>
          <w:rFonts w:asciiTheme="majorBidi" w:hAnsiTheme="majorBidi" w:cstheme="majorBidi"/>
          <w:sz w:val="28"/>
          <w:szCs w:val="28"/>
        </w:rPr>
        <w:t>Basim A.A Alhijaj</w:t>
      </w:r>
      <w:r w:rsidR="00B17698">
        <w:rPr>
          <w:rFonts w:asciiTheme="majorBidi" w:hAnsiTheme="majorBidi" w:cstheme="majorBidi" w:hint="cs"/>
          <w:sz w:val="28"/>
          <w:szCs w:val="28"/>
          <w:vertAlign w:val="superscript"/>
        </w:rPr>
        <w:t>5</w:t>
      </w:r>
      <w:r w:rsidR="00AD41E6">
        <w:rPr>
          <w:rFonts w:asciiTheme="majorBidi" w:hAnsiTheme="majorBidi" w:cstheme="majorBidi" w:hint="cs"/>
          <w:sz w:val="28"/>
          <w:szCs w:val="28"/>
          <w:vertAlign w:val="superscript"/>
        </w:rPr>
        <w:t>.</w:t>
      </w:r>
      <w:r w:rsidR="00AD41E6" w:rsidRPr="003D7172">
        <w:rPr>
          <w:rFonts w:asciiTheme="majorBidi" w:hAnsiTheme="majorBidi" w:cstheme="majorBidi"/>
          <w:sz w:val="28"/>
          <w:szCs w:val="28"/>
        </w:rPr>
        <w:t xml:space="preserve"> </w:t>
      </w:r>
    </w:p>
    <w:p w14:paraId="6238259E" w14:textId="77777777" w:rsidR="00172FCA" w:rsidRDefault="00B167F3" w:rsidP="008968BB">
      <w:pPr>
        <w:widowControl/>
        <w:autoSpaceDE/>
        <w:autoSpaceDN/>
        <w:adjustRightInd/>
        <w:spacing w:after="160" w:line="259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r w:rsidRPr="00F449ED">
        <w:rPr>
          <w:rFonts w:asciiTheme="majorBidi" w:hAnsiTheme="majorBidi" w:cstheme="majorBidi"/>
          <w:b/>
          <w:bCs/>
          <w:sz w:val="28"/>
          <w:szCs w:val="28"/>
        </w:rPr>
        <w:t>Affiliation</w:t>
      </w:r>
      <w:r w:rsidRPr="00113802">
        <w:rPr>
          <w:rFonts w:asciiTheme="majorBidi" w:hAnsiTheme="majorBidi" w:cstheme="majorBidi"/>
          <w:sz w:val="28"/>
          <w:szCs w:val="28"/>
        </w:rPr>
        <w:t>:</w:t>
      </w:r>
    </w:p>
    <w:p w14:paraId="409B6071" w14:textId="56655061" w:rsidR="008968BB" w:rsidRPr="00172FCA" w:rsidRDefault="008968BB" w:rsidP="00172FCA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rPr>
          <w:rFonts w:asciiTheme="majorBidi" w:hAnsiTheme="majorBidi" w:cstheme="majorBidi"/>
          <w:sz w:val="28"/>
          <w:szCs w:val="28"/>
          <w:rtl/>
        </w:rPr>
      </w:pPr>
      <w:r w:rsidRPr="00172FCA">
        <w:rPr>
          <w:rFonts w:asciiTheme="majorBidi" w:hAnsiTheme="majorBidi" w:cstheme="majorBidi"/>
          <w:sz w:val="28"/>
          <w:szCs w:val="28"/>
        </w:rPr>
        <w:t>Senior specialist of cardiothoracic &amp;vascular surgeon. Basra Oil Hospital for cardiology and cardiac surgery</w:t>
      </w:r>
      <w:r w:rsidRPr="00172FCA">
        <w:rPr>
          <w:rFonts w:asciiTheme="majorBidi" w:hAnsiTheme="majorBidi" w:cstheme="majorBidi" w:hint="cs"/>
          <w:sz w:val="28"/>
          <w:szCs w:val="28"/>
        </w:rPr>
        <w:t>.</w:t>
      </w:r>
    </w:p>
    <w:p w14:paraId="7E5DC1AF" w14:textId="1EAB8F16" w:rsidR="00D54BDB" w:rsidRDefault="00D54BDB" w:rsidP="00D54BDB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D54BDB">
        <w:rPr>
          <w:rFonts w:asciiTheme="majorBidi" w:hAnsiTheme="majorBidi" w:cstheme="majorBidi"/>
          <w:sz w:val="28"/>
          <w:szCs w:val="28"/>
        </w:rPr>
        <w:t xml:space="preserve">Congenital and structural interventional cardiologist </w:t>
      </w:r>
      <w:r>
        <w:rPr>
          <w:rFonts w:asciiTheme="majorBidi" w:hAnsiTheme="majorBidi" w:cstheme="majorBidi" w:hint="cs"/>
          <w:sz w:val="28"/>
          <w:szCs w:val="28"/>
        </w:rPr>
        <w:t>,</w:t>
      </w:r>
      <w:r w:rsidRPr="00D54BDB">
        <w:rPr>
          <w:rFonts w:asciiTheme="majorBidi" w:hAnsiTheme="majorBidi" w:cstheme="majorBidi"/>
          <w:sz w:val="28"/>
          <w:szCs w:val="28"/>
        </w:rPr>
        <w:t xml:space="preserve">Department of pediatric cardiology, College of Medicine, University of </w:t>
      </w:r>
      <w:r w:rsidR="003C04BC">
        <w:rPr>
          <w:rFonts w:asciiTheme="majorBidi" w:hAnsiTheme="majorBidi" w:cstheme="majorBidi" w:hint="cs"/>
          <w:sz w:val="28"/>
          <w:szCs w:val="28"/>
        </w:rPr>
        <w:t>Basrah</w:t>
      </w:r>
    </w:p>
    <w:p w14:paraId="75A37700" w14:textId="4AD55C54" w:rsidR="006554CF" w:rsidRDefault="003C04BC" w:rsidP="006554CF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3C04BC">
        <w:rPr>
          <w:rFonts w:asciiTheme="majorBidi" w:hAnsiTheme="majorBidi" w:cstheme="majorBidi"/>
          <w:sz w:val="28"/>
          <w:szCs w:val="28"/>
        </w:rPr>
        <w:t>Basra University College of Science and Technolog</w:t>
      </w:r>
      <w:r w:rsidR="006554CF">
        <w:rPr>
          <w:rFonts w:asciiTheme="majorBidi" w:hAnsiTheme="majorBidi" w:cstheme="majorBidi" w:hint="cs"/>
          <w:sz w:val="28"/>
          <w:szCs w:val="28"/>
        </w:rPr>
        <w:t>y</w:t>
      </w:r>
    </w:p>
    <w:p w14:paraId="04640D6A" w14:textId="421BA4ED" w:rsidR="00B167F3" w:rsidRDefault="000A6900" w:rsidP="00421318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</w:rPr>
        <w:t xml:space="preserve">Consultant </w:t>
      </w:r>
      <w:proofErr w:type="gramStart"/>
      <w:r>
        <w:rPr>
          <w:rFonts w:asciiTheme="majorBidi" w:hAnsiTheme="majorBidi" w:cstheme="majorBidi" w:hint="cs"/>
          <w:sz w:val="28"/>
          <w:szCs w:val="28"/>
        </w:rPr>
        <w:t xml:space="preserve">pediatrician </w:t>
      </w:r>
      <w:r w:rsidRPr="000A6900">
        <w:rPr>
          <w:rFonts w:asciiTheme="majorBidi" w:hAnsiTheme="majorBidi" w:cstheme="majorBidi"/>
          <w:sz w:val="28"/>
          <w:szCs w:val="28"/>
        </w:rPr>
        <w:t>,</w:t>
      </w:r>
      <w:proofErr w:type="gramEnd"/>
      <w:r w:rsidRPr="000A6900">
        <w:rPr>
          <w:rFonts w:asciiTheme="majorBidi" w:hAnsiTheme="majorBidi" w:cstheme="majorBidi"/>
          <w:sz w:val="28"/>
          <w:szCs w:val="28"/>
        </w:rPr>
        <w:t xml:space="preserve"> Member of Iraqi Association of Medical Research and Studies (IAMRS).</w:t>
      </w:r>
    </w:p>
    <w:p w14:paraId="35A6C48E" w14:textId="249578FC" w:rsidR="00F449ED" w:rsidRPr="007D1A67" w:rsidRDefault="00F449ED" w:rsidP="007D1A67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</w:rPr>
        <w:t>Consultant pediatrician</w:t>
      </w:r>
      <w:r w:rsidRPr="006554CF">
        <w:rPr>
          <w:rFonts w:asciiTheme="majorBidi" w:hAnsiTheme="majorBidi" w:cstheme="majorBidi"/>
          <w:sz w:val="28"/>
          <w:szCs w:val="28"/>
        </w:rPr>
        <w:t>,</w:t>
      </w:r>
      <w:r w:rsidR="00B17698">
        <w:rPr>
          <w:rFonts w:asciiTheme="majorBidi" w:hAnsiTheme="majorBidi" w:cstheme="majorBidi" w:hint="cs"/>
          <w:sz w:val="28"/>
          <w:szCs w:val="28"/>
        </w:rPr>
        <w:t xml:space="preserve"> head </w:t>
      </w:r>
      <w:proofErr w:type="gramStart"/>
      <w:r w:rsidR="00B17698">
        <w:rPr>
          <w:rFonts w:asciiTheme="majorBidi" w:hAnsiTheme="majorBidi" w:cstheme="majorBidi" w:hint="cs"/>
          <w:sz w:val="28"/>
          <w:szCs w:val="28"/>
        </w:rPr>
        <w:t xml:space="preserve">of </w:t>
      </w:r>
      <w:r w:rsidRPr="006554C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</w:rPr>
        <w:t>Basra</w:t>
      </w:r>
      <w:proofErr w:type="gramEnd"/>
      <w:r>
        <w:rPr>
          <w:rFonts w:asciiTheme="majorBidi" w:hAnsiTheme="majorBidi" w:cstheme="majorBidi" w:hint="cs"/>
          <w:sz w:val="28"/>
          <w:szCs w:val="28"/>
        </w:rPr>
        <w:t xml:space="preserve"> center for </w:t>
      </w:r>
      <w:r>
        <w:rPr>
          <w:rFonts w:asciiTheme="majorBidi" w:hAnsiTheme="majorBidi" w:cstheme="majorBidi"/>
          <w:sz w:val="28"/>
          <w:szCs w:val="28"/>
        </w:rPr>
        <w:t>hereditary</w:t>
      </w:r>
      <w:r>
        <w:rPr>
          <w:rFonts w:asciiTheme="majorBidi" w:hAnsiTheme="majorBidi" w:cstheme="majorBidi" w:hint="cs"/>
          <w:sz w:val="28"/>
          <w:szCs w:val="28"/>
        </w:rPr>
        <w:t xml:space="preserve"> blood diseases </w:t>
      </w:r>
      <w:proofErr w:type="spellStart"/>
      <w:r>
        <w:rPr>
          <w:rFonts w:asciiTheme="majorBidi" w:hAnsiTheme="majorBidi" w:cstheme="majorBidi" w:hint="cs"/>
          <w:sz w:val="28"/>
          <w:szCs w:val="28"/>
        </w:rPr>
        <w:t>AlZahraa</w:t>
      </w:r>
      <w:proofErr w:type="spellEnd"/>
      <w:r>
        <w:rPr>
          <w:rFonts w:asciiTheme="majorBidi" w:hAnsiTheme="majorBidi" w:cstheme="majorBidi" w:hint="cs"/>
          <w:sz w:val="28"/>
          <w:szCs w:val="28"/>
        </w:rPr>
        <w:t xml:space="preserve"> medical </w:t>
      </w:r>
      <w:proofErr w:type="spellStart"/>
      <w:r>
        <w:rPr>
          <w:rFonts w:asciiTheme="majorBidi" w:hAnsiTheme="majorBidi" w:cstheme="majorBidi" w:hint="cs"/>
          <w:sz w:val="28"/>
          <w:szCs w:val="28"/>
        </w:rPr>
        <w:t>collleg,IAMRS</w:t>
      </w:r>
      <w:proofErr w:type="spellEnd"/>
      <w:r>
        <w:rPr>
          <w:rFonts w:asciiTheme="majorBidi" w:hAnsiTheme="majorBidi" w:cstheme="majorBidi" w:hint="cs"/>
          <w:sz w:val="28"/>
          <w:szCs w:val="28"/>
        </w:rPr>
        <w:t xml:space="preserve"> </w:t>
      </w:r>
      <w:r w:rsidR="007D1A67">
        <w:rPr>
          <w:rFonts w:asciiTheme="majorBidi" w:hAnsiTheme="majorBidi" w:cstheme="majorBidi" w:hint="cs"/>
          <w:sz w:val="28"/>
          <w:szCs w:val="28"/>
        </w:rPr>
        <w:t>secretory.</w:t>
      </w:r>
    </w:p>
    <w:p w14:paraId="77DE7899" w14:textId="26115C5A" w:rsidR="00B167F3" w:rsidRPr="007D1A67" w:rsidRDefault="00B167F3" w:rsidP="00780985">
      <w:pPr>
        <w:widowControl/>
        <w:autoSpaceDE/>
        <w:autoSpaceDN/>
        <w:adjustRightInd/>
        <w:spacing w:after="160" w:line="259" w:lineRule="auto"/>
        <w:ind w:left="360"/>
        <w:rPr>
          <w:rFonts w:asciiTheme="majorBidi" w:hAnsiTheme="majorBidi" w:cstheme="majorBidi"/>
          <w:sz w:val="28"/>
          <w:szCs w:val="28"/>
          <w:vertAlign w:val="superscript"/>
        </w:rPr>
      </w:pPr>
      <w:r w:rsidRPr="00113802">
        <w:rPr>
          <w:rFonts w:asciiTheme="majorBidi" w:hAnsiTheme="majorBidi" w:cstheme="majorBidi"/>
          <w:b/>
          <w:bCs/>
          <w:sz w:val="28"/>
          <w:szCs w:val="28"/>
        </w:rPr>
        <w:t>Corresponding author</w:t>
      </w:r>
      <w:r w:rsidRPr="00113802">
        <w:rPr>
          <w:rFonts w:asciiTheme="majorBidi" w:hAnsiTheme="majorBidi" w:cstheme="majorBidi"/>
          <w:sz w:val="28"/>
          <w:szCs w:val="28"/>
        </w:rPr>
        <w:t>:</w:t>
      </w:r>
      <w:r w:rsidR="00AD41E6" w:rsidRPr="00AD41E6">
        <w:rPr>
          <w:rFonts w:asciiTheme="majorBidi" w:hAnsiTheme="majorBidi" w:cstheme="majorBidi"/>
          <w:sz w:val="28"/>
          <w:szCs w:val="28"/>
        </w:rPr>
        <w:t xml:space="preserve"> </w:t>
      </w:r>
      <w:r w:rsidR="00AD41E6" w:rsidRPr="00EE3442">
        <w:rPr>
          <w:rFonts w:asciiTheme="majorBidi" w:hAnsiTheme="majorBidi" w:cstheme="majorBidi"/>
          <w:sz w:val="28"/>
          <w:szCs w:val="28"/>
        </w:rPr>
        <w:t>Basim AA Abdul-Hassan</w:t>
      </w:r>
      <w:r w:rsidR="00A56F7A">
        <w:rPr>
          <w:rFonts w:asciiTheme="majorBidi" w:hAnsiTheme="majorBidi" w:cstheme="majorBidi" w:hint="cs"/>
          <w:sz w:val="28"/>
          <w:szCs w:val="28"/>
        </w:rPr>
        <w:t xml:space="preserve"> </w:t>
      </w:r>
      <w:r w:rsidR="00A56F7A" w:rsidRPr="00780985">
        <w:rPr>
          <w:rFonts w:asciiTheme="majorBidi" w:hAnsiTheme="majorBidi" w:cstheme="majorBidi" w:hint="cs"/>
          <w:b/>
          <w:bCs/>
          <w:sz w:val="28"/>
          <w:szCs w:val="28"/>
        </w:rPr>
        <w:t>E mail</w:t>
      </w:r>
      <w:proofErr w:type="gramStart"/>
      <w:r w:rsidR="00EF1A80">
        <w:rPr>
          <w:rFonts w:asciiTheme="majorBidi" w:hAnsiTheme="majorBidi" w:cstheme="majorBidi" w:hint="cs"/>
          <w:sz w:val="28"/>
          <w:szCs w:val="28"/>
        </w:rPr>
        <w:t>:</w:t>
      </w:r>
      <w:r w:rsidR="00AD41E6">
        <w:rPr>
          <w:rFonts w:asciiTheme="majorBidi" w:hAnsiTheme="majorBidi" w:cstheme="majorBidi" w:hint="cs"/>
          <w:sz w:val="28"/>
          <w:szCs w:val="28"/>
          <w:vertAlign w:val="superscript"/>
        </w:rPr>
        <w:t>.</w:t>
      </w:r>
      <w:proofErr w:type="gramEnd"/>
      <w:r w:rsidR="00780985" w:rsidRPr="00780985">
        <w:rPr>
          <w:rFonts w:asciiTheme="majorBidi" w:hAnsiTheme="majorBidi" w:cstheme="majorBidi"/>
          <w:sz w:val="28"/>
          <w:szCs w:val="28"/>
        </w:rPr>
        <w:t xml:space="preserve"> basim.abdulkarem@avicenna.uobasrah.edu.iq</w:t>
      </w:r>
      <w:r w:rsidR="00780985" w:rsidRPr="007D1A6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D1A67">
        <w:rPr>
          <w:rFonts w:asciiTheme="majorBidi" w:hAnsiTheme="majorBidi" w:cstheme="majorBidi"/>
          <w:b/>
          <w:bCs/>
          <w:sz w:val="28"/>
          <w:szCs w:val="28"/>
        </w:rPr>
        <w:t>Cell</w:t>
      </w:r>
      <w:proofErr w:type="gramStart"/>
      <w:r w:rsidRPr="00113802">
        <w:rPr>
          <w:rFonts w:asciiTheme="majorBidi" w:hAnsiTheme="majorBidi" w:cstheme="majorBidi"/>
          <w:sz w:val="28"/>
          <w:szCs w:val="28"/>
        </w:rPr>
        <w:t>:</w:t>
      </w:r>
      <w:r w:rsidR="004522B7">
        <w:rPr>
          <w:rFonts w:asciiTheme="majorBidi" w:hAnsiTheme="majorBidi" w:cstheme="majorBidi" w:hint="cs"/>
          <w:sz w:val="28"/>
          <w:szCs w:val="28"/>
        </w:rPr>
        <w:t>+</w:t>
      </w:r>
      <w:proofErr w:type="gramEnd"/>
      <w:r w:rsidR="004522B7">
        <w:rPr>
          <w:rFonts w:asciiTheme="majorBidi" w:hAnsiTheme="majorBidi" w:cstheme="majorBidi" w:hint="cs"/>
          <w:sz w:val="28"/>
          <w:szCs w:val="28"/>
        </w:rPr>
        <w:t>9647801070301</w:t>
      </w:r>
    </w:p>
    <w:p w14:paraId="2CC586FC" w14:textId="77777777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</w:rPr>
      </w:pPr>
      <w:r w:rsidRPr="004522B7">
        <w:rPr>
          <w:rFonts w:asciiTheme="majorBidi" w:hAnsiTheme="majorBidi" w:cstheme="majorBidi"/>
          <w:b/>
          <w:bCs/>
          <w:sz w:val="28"/>
          <w:szCs w:val="28"/>
        </w:rPr>
        <w:t>Conflict of interest</w:t>
      </w:r>
      <w:r w:rsidRPr="00113802">
        <w:rPr>
          <w:rFonts w:asciiTheme="majorBidi" w:hAnsiTheme="majorBidi" w:cstheme="majorBidi"/>
          <w:sz w:val="28"/>
          <w:szCs w:val="28"/>
        </w:rPr>
        <w:t>: nothing to disclose</w:t>
      </w:r>
    </w:p>
    <w:p w14:paraId="30D83FB3" w14:textId="494D9C06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</w:rPr>
      </w:pPr>
      <w:r w:rsidRPr="004522B7">
        <w:rPr>
          <w:rFonts w:asciiTheme="majorBidi" w:hAnsiTheme="majorBidi" w:cstheme="majorBidi"/>
          <w:b/>
          <w:bCs/>
          <w:sz w:val="28"/>
          <w:szCs w:val="28"/>
        </w:rPr>
        <w:t>Key wards</w:t>
      </w:r>
      <w:r w:rsidRPr="00113802">
        <w:rPr>
          <w:rFonts w:asciiTheme="majorBidi" w:hAnsiTheme="majorBidi" w:cstheme="majorBidi"/>
          <w:sz w:val="28"/>
          <w:szCs w:val="28"/>
        </w:rPr>
        <w:t xml:space="preserve">: </w:t>
      </w:r>
      <w:r w:rsidR="00456F25">
        <w:rPr>
          <w:rFonts w:asciiTheme="majorBidi" w:hAnsiTheme="majorBidi" w:cstheme="majorBidi"/>
          <w:sz w:val="28"/>
          <w:szCs w:val="28"/>
        </w:rPr>
        <w:t>pediatric</w:t>
      </w:r>
      <w:r w:rsidR="00DB3965">
        <w:rPr>
          <w:rFonts w:asciiTheme="majorBidi" w:hAnsiTheme="majorBidi" w:cstheme="majorBidi"/>
          <w:sz w:val="28"/>
          <w:szCs w:val="28"/>
        </w:rPr>
        <w:t xml:space="preserve"> </w:t>
      </w:r>
      <w:r w:rsidR="00456F25">
        <w:rPr>
          <w:rFonts w:asciiTheme="majorBidi" w:hAnsiTheme="majorBidi" w:cstheme="majorBidi"/>
          <w:sz w:val="28"/>
          <w:szCs w:val="28"/>
        </w:rPr>
        <w:t>cardiac</w:t>
      </w:r>
      <w:r w:rsidRPr="00113802">
        <w:rPr>
          <w:rFonts w:asciiTheme="majorBidi" w:hAnsiTheme="majorBidi" w:cstheme="majorBidi"/>
          <w:sz w:val="28"/>
          <w:szCs w:val="28"/>
        </w:rPr>
        <w:t xml:space="preserve"> surgery, </w:t>
      </w:r>
      <w:r w:rsidR="00456F25" w:rsidRPr="00113802">
        <w:rPr>
          <w:rFonts w:asciiTheme="majorBidi" w:hAnsiTheme="majorBidi" w:cstheme="majorBidi"/>
          <w:sz w:val="28"/>
          <w:szCs w:val="28"/>
        </w:rPr>
        <w:t>alliance, congenital</w:t>
      </w:r>
      <w:r w:rsidRPr="00113802">
        <w:rPr>
          <w:rFonts w:asciiTheme="majorBidi" w:hAnsiTheme="majorBidi" w:cstheme="majorBidi"/>
          <w:sz w:val="28"/>
          <w:szCs w:val="28"/>
        </w:rPr>
        <w:t xml:space="preserve"> heart disease.</w:t>
      </w:r>
      <w:r w:rsidR="00DB3965">
        <w:rPr>
          <w:rFonts w:asciiTheme="majorBidi" w:hAnsiTheme="majorBidi" w:cstheme="majorBidi"/>
          <w:sz w:val="28"/>
          <w:szCs w:val="28"/>
        </w:rPr>
        <w:t xml:space="preserve"> </w:t>
      </w:r>
      <w:r w:rsidR="00456F25">
        <w:rPr>
          <w:rFonts w:asciiTheme="majorBidi" w:hAnsiTheme="majorBidi" w:cstheme="majorBidi"/>
          <w:sz w:val="28"/>
          <w:szCs w:val="28"/>
        </w:rPr>
        <w:t>RACH-1 score</w:t>
      </w:r>
    </w:p>
    <w:p w14:paraId="73107ACF" w14:textId="77777777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b/>
          <w:bCs/>
          <w:sz w:val="28"/>
          <w:szCs w:val="28"/>
        </w:rPr>
        <w:t>Background</w:t>
      </w:r>
      <w:r w:rsidRPr="00113802">
        <w:rPr>
          <w:rFonts w:asciiTheme="majorBidi" w:hAnsiTheme="majorBidi" w:cstheme="majorBidi"/>
          <w:sz w:val="28"/>
          <w:szCs w:val="28"/>
        </w:rPr>
        <w:t>:</w:t>
      </w:r>
    </w:p>
    <w:p w14:paraId="5A444DA9" w14:textId="77777777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sz w:val="28"/>
          <w:szCs w:val="28"/>
        </w:rPr>
        <w:t>Congenital Heart disease is a structural or a functional defect in the heart and or</w:t>
      </w:r>
    </w:p>
    <w:p w14:paraId="09642CFB" w14:textId="7CB5D373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113802">
        <w:rPr>
          <w:rFonts w:asciiTheme="majorBidi" w:hAnsiTheme="majorBidi" w:cstheme="majorBidi"/>
          <w:sz w:val="28"/>
          <w:szCs w:val="28"/>
        </w:rPr>
        <w:t>proximal</w:t>
      </w:r>
      <w:proofErr w:type="gramEnd"/>
      <w:r w:rsidRPr="00113802">
        <w:rPr>
          <w:rFonts w:asciiTheme="majorBidi" w:hAnsiTheme="majorBidi" w:cstheme="majorBidi"/>
          <w:sz w:val="28"/>
          <w:szCs w:val="28"/>
        </w:rPr>
        <w:t xml:space="preserve"> blood vessels that are present at birth, The incidence is about 8 - 10 per 1000 live births across the </w:t>
      </w:r>
      <w:r w:rsidR="00DB3965" w:rsidRPr="00113802">
        <w:rPr>
          <w:rFonts w:asciiTheme="majorBidi" w:hAnsiTheme="majorBidi" w:cstheme="majorBidi"/>
          <w:sz w:val="28"/>
          <w:szCs w:val="28"/>
        </w:rPr>
        <w:t>globe</w:t>
      </w:r>
      <w:r w:rsidR="00DB3965" w:rsidRPr="00113802">
        <w:rPr>
          <w:rFonts w:asciiTheme="majorBidi" w:hAnsiTheme="majorBidi" w:cstheme="majorBidi"/>
          <w:sz w:val="28"/>
          <w:szCs w:val="28"/>
          <w:vertAlign w:val="superscript"/>
        </w:rPr>
        <w:t xml:space="preserve"> (</w:t>
      </w:r>
      <w:r w:rsidRPr="00113802">
        <w:rPr>
          <w:rFonts w:asciiTheme="majorBidi" w:hAnsiTheme="majorBidi" w:cstheme="majorBidi"/>
          <w:sz w:val="28"/>
          <w:szCs w:val="28"/>
          <w:vertAlign w:val="superscript"/>
        </w:rPr>
        <w:t>1)</w:t>
      </w:r>
      <w:r w:rsidRPr="00113802">
        <w:rPr>
          <w:rFonts w:asciiTheme="majorBidi" w:hAnsiTheme="majorBidi" w:cstheme="majorBidi"/>
          <w:sz w:val="28"/>
          <w:szCs w:val="28"/>
        </w:rPr>
        <w:t xml:space="preserve">. Geographically, populations may vary from country to country but the incidence has remained constant worldwide </w:t>
      </w:r>
      <w:r w:rsidRPr="00113802">
        <w:rPr>
          <w:rFonts w:asciiTheme="majorBidi" w:hAnsiTheme="majorBidi" w:cstheme="majorBidi"/>
          <w:sz w:val="28"/>
          <w:szCs w:val="28"/>
          <w:vertAlign w:val="superscript"/>
        </w:rPr>
        <w:t>(2</w:t>
      </w:r>
      <w:proofErr w:type="gramStart"/>
      <w:r w:rsidRPr="00113802">
        <w:rPr>
          <w:rFonts w:asciiTheme="majorBidi" w:hAnsiTheme="majorBidi" w:cstheme="majorBidi"/>
          <w:sz w:val="28"/>
          <w:szCs w:val="28"/>
          <w:vertAlign w:val="superscript"/>
        </w:rPr>
        <w:t xml:space="preserve">) </w:t>
      </w:r>
      <w:r w:rsidRPr="00113802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113802">
        <w:rPr>
          <w:rFonts w:asciiTheme="majorBidi" w:hAnsiTheme="majorBidi" w:cstheme="majorBidi"/>
          <w:sz w:val="28"/>
          <w:szCs w:val="28"/>
        </w:rPr>
        <w:t xml:space="preserve"> </w:t>
      </w:r>
      <w:r w:rsidR="00CF4916">
        <w:rPr>
          <w:rFonts w:asciiTheme="majorBidi" w:hAnsiTheme="majorBidi" w:cstheme="majorBidi"/>
          <w:sz w:val="28"/>
          <w:szCs w:val="28"/>
        </w:rPr>
        <w:t xml:space="preserve">whoever it seems that the prevalence showed an increase in countries that shows high child birth ratios, </w:t>
      </w:r>
      <w:r w:rsidRPr="00113802">
        <w:rPr>
          <w:rFonts w:asciiTheme="majorBidi" w:hAnsiTheme="majorBidi" w:cstheme="majorBidi"/>
          <w:sz w:val="28"/>
          <w:szCs w:val="28"/>
        </w:rPr>
        <w:t>Children born with CHD in developing countries do not have access to adequate</w:t>
      </w:r>
      <w:r w:rsidR="00DB3965">
        <w:rPr>
          <w:rFonts w:asciiTheme="majorBidi" w:hAnsiTheme="majorBidi" w:cstheme="majorBidi"/>
          <w:sz w:val="28"/>
          <w:szCs w:val="28"/>
        </w:rPr>
        <w:t xml:space="preserve"> </w:t>
      </w:r>
      <w:r w:rsidR="00DB3965" w:rsidRPr="00113802">
        <w:rPr>
          <w:rFonts w:asciiTheme="majorBidi" w:hAnsiTheme="majorBidi" w:cstheme="majorBidi"/>
          <w:sz w:val="28"/>
          <w:szCs w:val="28"/>
        </w:rPr>
        <w:t>care</w:t>
      </w:r>
      <w:r w:rsidR="00DB3965" w:rsidRPr="00113802">
        <w:rPr>
          <w:rFonts w:asciiTheme="majorBidi" w:hAnsiTheme="majorBidi" w:cstheme="majorBidi"/>
          <w:sz w:val="28"/>
          <w:szCs w:val="28"/>
          <w:vertAlign w:val="superscript"/>
        </w:rPr>
        <w:t xml:space="preserve"> (</w:t>
      </w:r>
      <w:r w:rsidRPr="00113802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DB3965" w:rsidRPr="00113802">
        <w:rPr>
          <w:rFonts w:asciiTheme="majorBidi" w:hAnsiTheme="majorBidi" w:cstheme="majorBidi"/>
          <w:sz w:val="28"/>
          <w:szCs w:val="28"/>
          <w:vertAlign w:val="superscript"/>
        </w:rPr>
        <w:t>), (</w:t>
      </w:r>
      <w:r w:rsidRPr="00113802">
        <w:rPr>
          <w:rFonts w:asciiTheme="majorBidi" w:hAnsiTheme="majorBidi" w:cstheme="majorBidi"/>
          <w:sz w:val="28"/>
          <w:szCs w:val="28"/>
          <w:vertAlign w:val="superscript"/>
        </w:rPr>
        <w:t>4</w:t>
      </w:r>
      <w:r w:rsidR="00DB3965" w:rsidRPr="00113802">
        <w:rPr>
          <w:rFonts w:asciiTheme="majorBidi" w:hAnsiTheme="majorBidi" w:cstheme="majorBidi"/>
          <w:sz w:val="28"/>
          <w:szCs w:val="28"/>
          <w:vertAlign w:val="superscript"/>
        </w:rPr>
        <w:t>)</w:t>
      </w:r>
      <w:r w:rsidR="00DB3965" w:rsidRPr="00113802">
        <w:rPr>
          <w:rFonts w:asciiTheme="majorBidi" w:hAnsiTheme="majorBidi" w:cstheme="majorBidi"/>
          <w:sz w:val="28"/>
          <w:szCs w:val="28"/>
        </w:rPr>
        <w:t>.</w:t>
      </w:r>
    </w:p>
    <w:p w14:paraId="631E51D4" w14:textId="44C08A5B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  <w:vertAlign w:val="superscript"/>
        </w:rPr>
      </w:pPr>
      <w:r w:rsidRPr="00113802">
        <w:rPr>
          <w:rFonts w:asciiTheme="majorBidi" w:hAnsiTheme="majorBidi" w:cstheme="majorBidi"/>
          <w:sz w:val="28"/>
          <w:szCs w:val="28"/>
        </w:rPr>
        <w:t xml:space="preserve">Establishment of congenital heart surgery programs in developing countries </w:t>
      </w:r>
      <w:proofErr w:type="gramStart"/>
      <w:r w:rsidRPr="00113802">
        <w:rPr>
          <w:rFonts w:asciiTheme="majorBidi" w:hAnsiTheme="majorBidi" w:cstheme="majorBidi"/>
          <w:sz w:val="28"/>
          <w:szCs w:val="28"/>
        </w:rPr>
        <w:t>is often impeded</w:t>
      </w:r>
      <w:proofErr w:type="gramEnd"/>
      <w:r w:rsidRPr="00113802">
        <w:rPr>
          <w:rFonts w:asciiTheme="majorBidi" w:hAnsiTheme="majorBidi" w:cstheme="majorBidi"/>
          <w:sz w:val="28"/>
          <w:szCs w:val="28"/>
        </w:rPr>
        <w:t xml:space="preserve"> by competition among providers for</w:t>
      </w:r>
      <w:r w:rsidRPr="00113802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Pr="00113802">
        <w:rPr>
          <w:rFonts w:asciiTheme="majorBidi" w:hAnsiTheme="majorBidi" w:cstheme="majorBidi"/>
          <w:sz w:val="28"/>
          <w:szCs w:val="28"/>
        </w:rPr>
        <w:t xml:space="preserve">scarce resources and </w:t>
      </w:r>
      <w:r w:rsidR="00DB3965" w:rsidRPr="00113802">
        <w:rPr>
          <w:rFonts w:asciiTheme="majorBidi" w:hAnsiTheme="majorBidi" w:cstheme="majorBidi"/>
          <w:sz w:val="28"/>
          <w:szCs w:val="28"/>
        </w:rPr>
        <w:t>opportunities</w:t>
      </w:r>
      <w:r w:rsidR="00DB3965" w:rsidRPr="00113802">
        <w:rPr>
          <w:rFonts w:asciiTheme="majorBidi" w:hAnsiTheme="majorBidi" w:cstheme="majorBidi"/>
          <w:sz w:val="28"/>
          <w:szCs w:val="28"/>
          <w:vertAlign w:val="superscript"/>
        </w:rPr>
        <w:t xml:space="preserve"> (</w:t>
      </w:r>
      <w:r w:rsidRPr="00113802">
        <w:rPr>
          <w:rFonts w:asciiTheme="majorBidi" w:hAnsiTheme="majorBidi" w:cstheme="majorBidi"/>
          <w:sz w:val="28"/>
          <w:szCs w:val="28"/>
          <w:vertAlign w:val="superscript"/>
        </w:rPr>
        <w:t>3)</w:t>
      </w:r>
      <w:r w:rsidRPr="00113802">
        <w:rPr>
          <w:rFonts w:asciiTheme="majorBidi" w:hAnsiTheme="majorBidi" w:cstheme="majorBidi"/>
          <w:sz w:val="28"/>
          <w:szCs w:val="28"/>
        </w:rPr>
        <w:t>. The common goal should be a universal reach of cardiac care with a concurrent decrease in mortality and morbidity from CHD. Presently there is a wide disparity in cardiac facilities. Over 70% of the facilities reach</w:t>
      </w:r>
      <w:r w:rsidRPr="00113802">
        <w:rPr>
          <w:rFonts w:asciiTheme="majorBidi" w:hAnsiTheme="majorBidi" w:cstheme="majorBidi"/>
          <w:sz w:val="28"/>
          <w:szCs w:val="28"/>
          <w:vertAlign w:val="superscript"/>
        </w:rPr>
        <w:t xml:space="preserve"> (4).</w:t>
      </w:r>
    </w:p>
    <w:p w14:paraId="1D361825" w14:textId="77777777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sz w:val="28"/>
          <w:szCs w:val="28"/>
        </w:rPr>
        <w:t xml:space="preserve">There is a significant, worldwide burden of CHD with estimates between 8 and 12 per 1000 live births. This estimate appears to </w:t>
      </w:r>
      <w:proofErr w:type="gramStart"/>
      <w:r w:rsidRPr="00113802">
        <w:rPr>
          <w:rFonts w:asciiTheme="majorBidi" w:hAnsiTheme="majorBidi" w:cstheme="majorBidi"/>
          <w:sz w:val="28"/>
          <w:szCs w:val="28"/>
        </w:rPr>
        <w:t>be distributed</w:t>
      </w:r>
      <w:proofErr w:type="gramEnd"/>
      <w:r w:rsidRPr="00113802">
        <w:rPr>
          <w:rFonts w:asciiTheme="majorBidi" w:hAnsiTheme="majorBidi" w:cstheme="majorBidi"/>
          <w:sz w:val="28"/>
          <w:szCs w:val="28"/>
        </w:rPr>
        <w:t xml:space="preserve"> evenly between countries while treatment options are not. Low- and middle-income countries tend to have higher fertility rates, which put a greater burden per wage earner in these countries</w:t>
      </w:r>
      <w:r w:rsidRPr="00113802">
        <w:rPr>
          <w:rFonts w:asciiTheme="majorBidi" w:hAnsiTheme="majorBidi" w:cstheme="majorBidi"/>
          <w:sz w:val="28"/>
          <w:szCs w:val="28"/>
          <w:vertAlign w:val="superscript"/>
        </w:rPr>
        <w:t xml:space="preserve"> (5)</w:t>
      </w:r>
      <w:r w:rsidRPr="00113802">
        <w:rPr>
          <w:rFonts w:asciiTheme="majorBidi" w:hAnsiTheme="majorBidi" w:cstheme="majorBidi"/>
          <w:sz w:val="28"/>
          <w:szCs w:val="28"/>
        </w:rPr>
        <w:t>.</w:t>
      </w:r>
    </w:p>
    <w:p w14:paraId="3F490D05" w14:textId="77777777" w:rsidR="00B167F3" w:rsidRPr="00113802" w:rsidRDefault="00B167F3" w:rsidP="00B167F3">
      <w:pPr>
        <w:pStyle w:val="Heading3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gramStart"/>
      <w:r w:rsidRPr="0011380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Local situation of CHD in Iraq had been discussed in several previous scattered </w:t>
      </w:r>
      <w:r w:rsidRPr="00113802">
        <w:rPr>
          <w:rFonts w:asciiTheme="majorBidi" w:hAnsiTheme="majorBidi" w:cstheme="majorBidi"/>
          <w:b w:val="0"/>
          <w:bCs w:val="0"/>
          <w:sz w:val="28"/>
          <w:szCs w:val="28"/>
        </w:rPr>
        <w:lastRenderedPageBreak/>
        <w:t xml:space="preserve">series ,for example in </w:t>
      </w:r>
      <w:proofErr w:type="spellStart"/>
      <w:r w:rsidRPr="00113802">
        <w:rPr>
          <w:rFonts w:asciiTheme="majorBidi" w:hAnsiTheme="majorBidi" w:cstheme="majorBidi"/>
          <w:b w:val="0"/>
          <w:bCs w:val="0"/>
          <w:sz w:val="28"/>
          <w:szCs w:val="28"/>
        </w:rPr>
        <w:t>Sulaymaniyah</w:t>
      </w:r>
      <w:proofErr w:type="spellEnd"/>
      <w:r w:rsidRPr="0011380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governorate  The overall incidence of all types of congenital heart diseases was 1.7/1000, 1.6/1000 live births for the year 2015 and 2016 respectively</w:t>
      </w:r>
      <w:r w:rsidRPr="00113802">
        <w:rPr>
          <w:rFonts w:asciiTheme="majorBidi" w:hAnsiTheme="majorBidi" w:cstheme="majorBidi"/>
          <w:b w:val="0"/>
          <w:bCs w:val="0"/>
          <w:sz w:val="28"/>
          <w:szCs w:val="28"/>
          <w:vertAlign w:val="superscript"/>
        </w:rPr>
        <w:t>(6)</w:t>
      </w:r>
      <w:r w:rsidRPr="00113802">
        <w:rPr>
          <w:rFonts w:asciiTheme="majorBidi" w:hAnsiTheme="majorBidi" w:cstheme="majorBidi"/>
          <w:b w:val="0"/>
          <w:bCs w:val="0"/>
          <w:sz w:val="28"/>
          <w:szCs w:val="28"/>
        </w:rPr>
        <w:t>.While in Baghdad from a total of ninety-six patients with congenital heart disease There were 48 patients had VSD (50%) and 18 patients were diagnosed as tetralogy Fallot (18.75%) and 14 patients showed to have patent duct arteriosus (14.58%), Nine patients were diagnosis as transposition of great arteries (9.37%)</w:t>
      </w:r>
      <w:proofErr w:type="gramEnd"/>
      <w:r w:rsidRPr="0011380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113802">
        <w:rPr>
          <w:rFonts w:asciiTheme="majorBidi" w:hAnsiTheme="majorBidi" w:cstheme="majorBidi"/>
          <w:b w:val="0"/>
          <w:bCs w:val="0"/>
          <w:sz w:val="28"/>
          <w:szCs w:val="28"/>
          <w:vertAlign w:val="superscript"/>
        </w:rPr>
        <w:t>(7)</w:t>
      </w:r>
      <w:r w:rsidRPr="0011380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.A similar distribution </w:t>
      </w:r>
      <w:proofErr w:type="gramStart"/>
      <w:r w:rsidRPr="00113802">
        <w:rPr>
          <w:rFonts w:asciiTheme="majorBidi" w:hAnsiTheme="majorBidi" w:cstheme="majorBidi"/>
          <w:b w:val="0"/>
          <w:bCs w:val="0"/>
          <w:sz w:val="28"/>
          <w:szCs w:val="28"/>
        </w:rPr>
        <w:t>in  In</w:t>
      </w:r>
      <w:proofErr w:type="gramEnd"/>
      <w:r w:rsidRPr="0011380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Mosul where a prevalence of (6.1/1000 patients). Atrial septal defect (42. %), ventricular septal defect was detected (30%) and Patent ductus arteriosus (9.3%) are the most common CHD detected</w:t>
      </w:r>
      <w:r w:rsidRPr="00113802">
        <w:rPr>
          <w:rFonts w:asciiTheme="majorBidi" w:hAnsiTheme="majorBidi" w:cstheme="majorBidi"/>
          <w:b w:val="0"/>
          <w:bCs w:val="0"/>
          <w:sz w:val="28"/>
          <w:szCs w:val="28"/>
          <w:vertAlign w:val="superscript"/>
        </w:rPr>
        <w:t xml:space="preserve"> (8</w:t>
      </w:r>
      <w:proofErr w:type="gramStart"/>
      <w:r w:rsidRPr="00113802">
        <w:rPr>
          <w:rFonts w:asciiTheme="majorBidi" w:hAnsiTheme="majorBidi" w:cstheme="majorBidi"/>
          <w:b w:val="0"/>
          <w:bCs w:val="0"/>
          <w:sz w:val="28"/>
          <w:szCs w:val="28"/>
          <w:vertAlign w:val="superscript"/>
        </w:rPr>
        <w:t xml:space="preserve">) </w:t>
      </w:r>
      <w:r w:rsidRPr="00113802">
        <w:rPr>
          <w:rFonts w:asciiTheme="majorBidi" w:hAnsiTheme="majorBidi" w:cstheme="majorBidi"/>
          <w:sz w:val="28"/>
          <w:szCs w:val="28"/>
        </w:rPr>
        <w:t>. </w:t>
      </w:r>
      <w:r w:rsidRPr="00113802">
        <w:rPr>
          <w:rFonts w:asciiTheme="majorBidi" w:hAnsiTheme="majorBidi" w:cstheme="majorBidi"/>
          <w:b w:val="0"/>
          <w:bCs w:val="0"/>
          <w:sz w:val="28"/>
          <w:szCs w:val="28"/>
        </w:rPr>
        <w:t>Whereas ,Basra series showed that from  A total of 1414 echocardiography examinations were done over 24 months, five hundred seventy (40%) patients had CHD from which VSD was the most common CHD diagnosed by echocardiography and accounts for (43.3%) of the patients, followed by TOF 72(12.6%), ASD 68(11.9%), PDA 54(9.4%), AVSD 37(6.4%), PS 22(3.8%), complex heart defects (2.6%)</w:t>
      </w:r>
      <w:r w:rsidRPr="00113802">
        <w:rPr>
          <w:rFonts w:asciiTheme="majorBidi" w:hAnsiTheme="majorBidi" w:cstheme="majorBidi"/>
          <w:b w:val="0"/>
          <w:bCs w:val="0"/>
          <w:sz w:val="28"/>
          <w:szCs w:val="28"/>
          <w:vertAlign w:val="superscript"/>
        </w:rPr>
        <w:t xml:space="preserve">(9)  </w:t>
      </w:r>
      <w:r w:rsidRPr="00113802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  <w:proofErr w:type="gramEnd"/>
    </w:p>
    <w:p w14:paraId="708560E4" w14:textId="6C11A2AF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13802">
        <w:rPr>
          <w:rFonts w:asciiTheme="majorBidi" w:hAnsiTheme="majorBidi" w:cstheme="majorBidi"/>
          <w:sz w:val="28"/>
          <w:szCs w:val="28"/>
        </w:rPr>
        <w:t xml:space="preserve">By the time that it is so convinced fact that improved local capacity to repair CHD is important for improving the health of these children </w:t>
      </w:r>
      <w:r w:rsidRPr="00113802">
        <w:rPr>
          <w:rFonts w:asciiTheme="majorBidi" w:hAnsiTheme="majorBidi" w:cstheme="majorBidi"/>
          <w:sz w:val="28"/>
          <w:szCs w:val="28"/>
          <w:vertAlign w:val="superscript"/>
        </w:rPr>
        <w:t>(4),(10)</w:t>
      </w:r>
      <w:r w:rsidRPr="00113802">
        <w:rPr>
          <w:rFonts w:asciiTheme="majorBidi" w:hAnsiTheme="majorBidi" w:cstheme="majorBidi"/>
          <w:sz w:val="28"/>
          <w:szCs w:val="28"/>
        </w:rPr>
        <w:t xml:space="preserve">still </w:t>
      </w:r>
      <w:r w:rsidR="00113802" w:rsidRPr="00113802">
        <w:rPr>
          <w:rFonts w:asciiTheme="majorBidi" w:hAnsiTheme="majorBidi" w:cstheme="majorBidi"/>
          <w:sz w:val="28"/>
          <w:szCs w:val="28"/>
        </w:rPr>
        <w:t>pediatric</w:t>
      </w:r>
      <w:r w:rsidRPr="00113802">
        <w:rPr>
          <w:rFonts w:asciiTheme="majorBidi" w:hAnsiTheme="majorBidi" w:cstheme="majorBidi"/>
          <w:sz w:val="28"/>
          <w:szCs w:val="28"/>
        </w:rPr>
        <w:t xml:space="preserve"> cardiac surgery is considered as one of the rare </w:t>
      </w:r>
      <w:r w:rsidR="00113802" w:rsidRPr="00113802">
        <w:rPr>
          <w:rFonts w:asciiTheme="majorBidi" w:hAnsiTheme="majorBidi" w:cstheme="majorBidi"/>
          <w:sz w:val="28"/>
          <w:szCs w:val="28"/>
        </w:rPr>
        <w:t>specialties</w:t>
      </w:r>
      <w:r w:rsidRPr="00113802">
        <w:rPr>
          <w:rFonts w:asciiTheme="majorBidi" w:hAnsiTheme="majorBidi" w:cstheme="majorBidi"/>
          <w:sz w:val="28"/>
          <w:szCs w:val="28"/>
        </w:rPr>
        <w:t xml:space="preserve"> in Iraq according the ministry of higher education and scientific research which reflect the national great shortage in medical human resources of this </w:t>
      </w:r>
      <w:r w:rsidR="00113802" w:rsidRPr="00113802">
        <w:rPr>
          <w:rFonts w:asciiTheme="majorBidi" w:hAnsiTheme="majorBidi" w:cstheme="majorBidi"/>
          <w:sz w:val="28"/>
          <w:szCs w:val="28"/>
        </w:rPr>
        <w:t>specialty</w:t>
      </w:r>
      <w:r w:rsidRPr="00113802">
        <w:rPr>
          <w:rFonts w:asciiTheme="majorBidi" w:hAnsiTheme="majorBidi" w:cstheme="majorBidi"/>
          <w:sz w:val="28"/>
          <w:szCs w:val="28"/>
          <w:vertAlign w:val="superscript"/>
        </w:rPr>
        <w:t>(11)</w:t>
      </w:r>
      <w:r w:rsidRPr="00113802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14:paraId="47E2F022" w14:textId="77777777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sz w:val="28"/>
          <w:szCs w:val="28"/>
        </w:rPr>
        <w:t>A waiting list of local Purdon in Basra had reached to 221 patients till the end of August 2022 for which two relieving solutions had been adopted by the local government; Medical evacuation, medical recruitment.</w:t>
      </w:r>
    </w:p>
    <w:p w14:paraId="68231201" w14:textId="77777777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sz w:val="28"/>
          <w:szCs w:val="28"/>
        </w:rPr>
        <w:t xml:space="preserve">In this study a comprehensive descriptive data will cover and compare the outcome of both approaches for which it is the </w:t>
      </w:r>
      <w:proofErr w:type="gramStart"/>
      <w:r w:rsidRPr="00113802">
        <w:rPr>
          <w:rFonts w:asciiTheme="majorBidi" w:hAnsiTheme="majorBidi" w:cstheme="majorBidi"/>
          <w:sz w:val="28"/>
          <w:szCs w:val="28"/>
        </w:rPr>
        <w:t>1</w:t>
      </w:r>
      <w:r w:rsidRPr="00113802">
        <w:rPr>
          <w:rFonts w:asciiTheme="majorBidi" w:hAnsiTheme="majorBidi" w:cstheme="majorBidi"/>
          <w:sz w:val="28"/>
          <w:szCs w:val="28"/>
          <w:vertAlign w:val="superscript"/>
        </w:rPr>
        <w:t>st</w:t>
      </w:r>
      <w:proofErr w:type="gramEnd"/>
      <w:r w:rsidRPr="00113802">
        <w:rPr>
          <w:rFonts w:asciiTheme="majorBidi" w:hAnsiTheme="majorBidi" w:cstheme="majorBidi"/>
          <w:sz w:val="28"/>
          <w:szCs w:val="28"/>
        </w:rPr>
        <w:t xml:space="preserve"> study on national level highlighting this issue</w:t>
      </w:r>
    </w:p>
    <w:p w14:paraId="24769F69" w14:textId="77777777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75CE39F6" w14:textId="77777777" w:rsidR="00B167F3" w:rsidRPr="00113802" w:rsidRDefault="00B167F3" w:rsidP="00B167F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13802">
        <w:rPr>
          <w:rFonts w:asciiTheme="majorBidi" w:hAnsiTheme="majorBidi" w:cstheme="majorBidi"/>
          <w:b/>
          <w:bCs/>
          <w:sz w:val="28"/>
          <w:szCs w:val="28"/>
        </w:rPr>
        <w:t xml:space="preserve">Historical background  </w:t>
      </w:r>
    </w:p>
    <w:p w14:paraId="039282C3" w14:textId="3C6B85AC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113802">
        <w:rPr>
          <w:rFonts w:asciiTheme="majorBidi" w:hAnsiTheme="majorBidi" w:cstheme="majorBidi"/>
          <w:sz w:val="28"/>
          <w:szCs w:val="28"/>
        </w:rPr>
        <w:t>Medical recruitment program</w:t>
      </w:r>
      <w:r w:rsidRPr="0011380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13802">
        <w:rPr>
          <w:rFonts w:asciiTheme="majorBidi" w:hAnsiTheme="majorBidi" w:cstheme="majorBidi"/>
          <w:sz w:val="28"/>
          <w:szCs w:val="28"/>
        </w:rPr>
        <w:t xml:space="preserve">in Basra had been established since 2005 in different specialty related axes </w:t>
      </w:r>
      <w:r w:rsidRPr="00113802">
        <w:rPr>
          <w:rFonts w:asciiTheme="majorBidi" w:hAnsiTheme="majorBidi" w:cstheme="majorBidi"/>
          <w:sz w:val="28"/>
          <w:szCs w:val="28"/>
          <w:rtl/>
        </w:rPr>
        <w:t>،</w:t>
      </w:r>
      <w:r w:rsidRPr="00113802">
        <w:rPr>
          <w:rFonts w:asciiTheme="majorBidi" w:hAnsiTheme="majorBidi" w:cstheme="majorBidi"/>
          <w:sz w:val="28"/>
          <w:szCs w:val="28"/>
        </w:rPr>
        <w:t xml:space="preserve">pediatric cardiac surgery was one of its major domain </w:t>
      </w:r>
      <w:r w:rsidR="009C6340">
        <w:rPr>
          <w:rFonts w:asciiTheme="majorBidi" w:hAnsiTheme="majorBidi" w:cstheme="majorBidi"/>
          <w:sz w:val="28"/>
          <w:szCs w:val="28"/>
        </w:rPr>
        <w:t>,</w:t>
      </w:r>
      <w:r w:rsidRPr="00113802">
        <w:rPr>
          <w:rFonts w:asciiTheme="majorBidi" w:hAnsiTheme="majorBidi" w:cstheme="majorBidi"/>
          <w:sz w:val="28"/>
          <w:szCs w:val="28"/>
        </w:rPr>
        <w:t>since 2012</w:t>
      </w:r>
      <w:r w:rsidRPr="0011380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13802">
        <w:rPr>
          <w:rFonts w:asciiTheme="majorBidi" w:hAnsiTheme="majorBidi" w:cstheme="majorBidi"/>
          <w:sz w:val="28"/>
          <w:szCs w:val="28"/>
        </w:rPr>
        <w:t xml:space="preserve"> (International Children's Heart Foundation)team that emanate from the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Dr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Novich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Alliance  did start its effort on the level of Basra </w:t>
      </w:r>
      <w:r w:rsidR="002846F4" w:rsidRPr="00113802">
        <w:rPr>
          <w:rFonts w:asciiTheme="majorBidi" w:hAnsiTheme="majorBidi" w:cstheme="majorBidi"/>
          <w:sz w:val="28"/>
          <w:szCs w:val="28"/>
        </w:rPr>
        <w:t>Governorate</w:t>
      </w:r>
      <w:r w:rsidRPr="00113802">
        <w:rPr>
          <w:rFonts w:asciiTheme="majorBidi" w:hAnsiTheme="majorBidi" w:cstheme="majorBidi"/>
          <w:sz w:val="28"/>
          <w:szCs w:val="28"/>
        </w:rPr>
        <w:t xml:space="preserve"> in 3 successive campaigns </w:t>
      </w:r>
      <w:r w:rsidR="009C6340" w:rsidRPr="00113802">
        <w:rPr>
          <w:rFonts w:asciiTheme="majorBidi" w:hAnsiTheme="majorBidi" w:cstheme="majorBidi"/>
          <w:sz w:val="28"/>
          <w:szCs w:val="28"/>
        </w:rPr>
        <w:t>heled</w:t>
      </w:r>
      <w:r w:rsidRPr="00113802">
        <w:rPr>
          <w:rFonts w:asciiTheme="majorBidi" w:hAnsiTheme="majorBidi" w:cstheme="majorBidi"/>
          <w:sz w:val="28"/>
          <w:szCs w:val="28"/>
        </w:rPr>
        <w:t xml:space="preserve"> at December 2012,July 2013</w:t>
      </w:r>
      <w:r w:rsidRPr="00113802">
        <w:rPr>
          <w:rFonts w:asciiTheme="majorBidi" w:hAnsiTheme="majorBidi" w:cstheme="majorBidi"/>
          <w:sz w:val="28"/>
          <w:szCs w:val="28"/>
          <w:rtl/>
        </w:rPr>
        <w:t xml:space="preserve">  ,</w:t>
      </w:r>
      <w:r w:rsidRPr="00113802">
        <w:rPr>
          <w:rFonts w:asciiTheme="majorBidi" w:hAnsiTheme="majorBidi" w:cstheme="majorBidi"/>
          <w:sz w:val="28"/>
          <w:szCs w:val="28"/>
        </w:rPr>
        <w:t xml:space="preserve">and October 2013 to operate (15,20,16) case of pediatric CHD successively </w:t>
      </w:r>
      <w:r w:rsidRPr="00113802">
        <w:rPr>
          <w:rFonts w:asciiTheme="majorBidi" w:hAnsiTheme="majorBidi" w:cstheme="majorBidi"/>
          <w:sz w:val="28"/>
          <w:szCs w:val="28"/>
          <w:rtl/>
        </w:rPr>
        <w:t>,</w:t>
      </w:r>
      <w:proofErr w:type="gramEnd"/>
    </w:p>
    <w:p w14:paraId="26AF3800" w14:textId="77777777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113802">
        <w:rPr>
          <w:rFonts w:asciiTheme="majorBidi" w:hAnsiTheme="majorBidi" w:cstheme="majorBidi"/>
          <w:sz w:val="28"/>
          <w:szCs w:val="28"/>
        </w:rPr>
        <w:t>A compulsory cessation that occurred after that for a period of 3 years resulted from the desire to move locally towards covering cardiac surgery cases for adult patients as a priority</w:t>
      </w:r>
      <w:r w:rsidRPr="00113802">
        <w:rPr>
          <w:rFonts w:asciiTheme="majorBidi" w:hAnsiTheme="majorBidi" w:cstheme="majorBidi"/>
          <w:sz w:val="28"/>
          <w:szCs w:val="28"/>
          <w:rtl/>
        </w:rPr>
        <w:t>.</w:t>
      </w:r>
      <w:r w:rsidRPr="00113802">
        <w:rPr>
          <w:rFonts w:asciiTheme="majorBidi" w:hAnsiTheme="majorBidi" w:cstheme="majorBidi"/>
          <w:sz w:val="28"/>
          <w:szCs w:val="28"/>
        </w:rPr>
        <w:t>to be resumed again on pediatric level in a single campaign held by the same team at 2016 to operate 14 case to got complete outage that continue for the next 4 years that had been attributed for a dire financial circumstances</w:t>
      </w:r>
      <w:r w:rsidRPr="0011380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13802">
        <w:rPr>
          <w:rFonts w:asciiTheme="majorBidi" w:hAnsiTheme="majorBidi" w:cstheme="majorBidi"/>
          <w:sz w:val="28"/>
          <w:szCs w:val="28"/>
        </w:rPr>
        <w:t>on the National level of the country that had accompanied ISIS invasion of  parts of the country</w:t>
      </w:r>
      <w:r w:rsidRPr="00113802">
        <w:rPr>
          <w:rFonts w:asciiTheme="majorBidi" w:hAnsiTheme="majorBidi" w:cstheme="majorBidi"/>
          <w:sz w:val="28"/>
          <w:szCs w:val="28"/>
          <w:rtl/>
        </w:rPr>
        <w:t>.</w:t>
      </w:r>
      <w:proofErr w:type="gramEnd"/>
    </w:p>
    <w:p w14:paraId="2B042494" w14:textId="1C7BA5C9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  <w:rtl/>
        </w:rPr>
      </w:pPr>
      <w:r w:rsidRPr="00113802">
        <w:rPr>
          <w:rFonts w:asciiTheme="majorBidi" w:hAnsiTheme="majorBidi" w:cstheme="majorBidi"/>
          <w:sz w:val="28"/>
          <w:szCs w:val="28"/>
        </w:rPr>
        <w:t xml:space="preserve">A minor reestablishment of the program at 2020 had been presented by the Indian recruitment team in cooperation with the </w:t>
      </w:r>
      <w:r w:rsidR="00DB3965" w:rsidRPr="00113802">
        <w:rPr>
          <w:rFonts w:asciiTheme="majorBidi" w:hAnsiTheme="majorBidi" w:cstheme="majorBidi"/>
          <w:sz w:val="28"/>
          <w:szCs w:val="28"/>
        </w:rPr>
        <w:t>Fortes’</w:t>
      </w:r>
      <w:r w:rsidRPr="00113802">
        <w:rPr>
          <w:rFonts w:asciiTheme="majorBidi" w:hAnsiTheme="majorBidi" w:cstheme="majorBidi"/>
          <w:sz w:val="28"/>
          <w:szCs w:val="28"/>
        </w:rPr>
        <w:t xml:space="preserve"> hospital to operate only </w:t>
      </w:r>
      <w:r w:rsidR="00DB3965" w:rsidRPr="00113802">
        <w:rPr>
          <w:rFonts w:asciiTheme="majorBidi" w:hAnsiTheme="majorBidi" w:cstheme="majorBidi"/>
          <w:sz w:val="28"/>
          <w:szCs w:val="28"/>
        </w:rPr>
        <w:lastRenderedPageBreak/>
        <w:t>12 cases</w:t>
      </w:r>
      <w:r w:rsidRPr="00113802">
        <w:rPr>
          <w:rFonts w:asciiTheme="majorBidi" w:hAnsiTheme="majorBidi" w:cstheme="majorBidi"/>
          <w:sz w:val="28"/>
          <w:szCs w:val="28"/>
        </w:rPr>
        <w:t xml:space="preserve"> to get interrupted also as The Corona crisis spread </w:t>
      </w:r>
      <w:r w:rsidR="00DB3965" w:rsidRPr="00113802">
        <w:rPr>
          <w:rFonts w:asciiTheme="majorBidi" w:hAnsiTheme="majorBidi" w:cstheme="majorBidi"/>
          <w:sz w:val="28"/>
          <w:szCs w:val="28"/>
        </w:rPr>
        <w:t>worldwide</w:t>
      </w:r>
      <w:r w:rsidRPr="00113802">
        <w:rPr>
          <w:rFonts w:asciiTheme="majorBidi" w:hAnsiTheme="majorBidi" w:cstheme="majorBidi"/>
          <w:sz w:val="28"/>
          <w:szCs w:val="28"/>
        </w:rPr>
        <w:t>.</w:t>
      </w:r>
    </w:p>
    <w:p w14:paraId="58A53309" w14:textId="7B5F55F9" w:rsidR="00B167F3" w:rsidRDefault="00B167F3" w:rsidP="00DB3965">
      <w:p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sz w:val="28"/>
          <w:szCs w:val="28"/>
        </w:rPr>
        <w:t xml:space="preserve">At 2022 as the new establishment of a novel governmental cardiac </w:t>
      </w:r>
      <w:r w:rsidR="00DB3965" w:rsidRPr="00113802">
        <w:rPr>
          <w:rFonts w:asciiTheme="majorBidi" w:hAnsiTheme="majorBidi" w:cstheme="majorBidi"/>
          <w:sz w:val="28"/>
          <w:szCs w:val="28"/>
        </w:rPr>
        <w:t>center, counselling</w:t>
      </w:r>
      <w:r w:rsidRPr="00113802">
        <w:rPr>
          <w:rFonts w:asciiTheme="majorBidi" w:hAnsiTheme="majorBidi" w:cstheme="majorBidi"/>
          <w:sz w:val="28"/>
          <w:szCs w:val="28"/>
        </w:rPr>
        <w:t xml:space="preserve"> with the local working team of the center had led to the comeback of the pioneer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Novik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alliance team to in </w:t>
      </w:r>
      <w:proofErr w:type="gramStart"/>
      <w:r w:rsidRPr="00113802">
        <w:rPr>
          <w:rFonts w:asciiTheme="majorBidi" w:hAnsiTheme="majorBidi" w:cstheme="majorBidi"/>
          <w:sz w:val="28"/>
          <w:szCs w:val="28"/>
        </w:rPr>
        <w:t>4</w:t>
      </w:r>
      <w:proofErr w:type="gramEnd"/>
      <w:r w:rsidRPr="00113802">
        <w:rPr>
          <w:rFonts w:asciiTheme="majorBidi" w:hAnsiTheme="majorBidi" w:cstheme="majorBidi"/>
          <w:sz w:val="28"/>
          <w:szCs w:val="28"/>
        </w:rPr>
        <w:t xml:space="preserve"> successive   trips the led to cover more than 126 pediatric cardiac patient from the total of 225 waiting list</w:t>
      </w:r>
      <w:r w:rsidRPr="0011380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13802">
        <w:rPr>
          <w:rFonts w:asciiTheme="majorBidi" w:hAnsiTheme="majorBidi" w:cstheme="majorBidi"/>
          <w:sz w:val="28"/>
          <w:szCs w:val="28"/>
        </w:rPr>
        <w:t>cohort of Basra locality.</w:t>
      </w:r>
    </w:p>
    <w:p w14:paraId="137228AC" w14:textId="1D8F01AA" w:rsidR="00DB3965" w:rsidRDefault="00DB3965" w:rsidP="00DB3965">
      <w:pPr>
        <w:rPr>
          <w:rFonts w:asciiTheme="majorBidi" w:hAnsiTheme="majorBidi" w:cstheme="majorBidi"/>
          <w:sz w:val="28"/>
          <w:szCs w:val="28"/>
        </w:rPr>
      </w:pPr>
    </w:p>
    <w:p w14:paraId="3C113498" w14:textId="77777777" w:rsidR="00DB3965" w:rsidRDefault="00DB3965" w:rsidP="00B167F3">
      <w:pPr>
        <w:rPr>
          <w:rFonts w:asciiTheme="majorBidi" w:hAnsiTheme="majorBidi" w:cstheme="majorBidi"/>
          <w:sz w:val="28"/>
          <w:szCs w:val="28"/>
        </w:rPr>
      </w:pPr>
    </w:p>
    <w:p w14:paraId="54A3B8E9" w14:textId="2B000D76" w:rsidR="00B167F3" w:rsidRPr="00113802" w:rsidRDefault="00113802" w:rsidP="00B167F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13802">
        <w:rPr>
          <w:rFonts w:asciiTheme="majorBidi" w:hAnsiTheme="majorBidi" w:cstheme="majorBidi"/>
          <w:b/>
          <w:bCs/>
          <w:sz w:val="28"/>
          <w:szCs w:val="28"/>
        </w:rPr>
        <w:t>Objectives:</w:t>
      </w:r>
    </w:p>
    <w:p w14:paraId="27F997EA" w14:textId="3D4400BD" w:rsidR="00B167F3" w:rsidRPr="00113802" w:rsidRDefault="00B167F3" w:rsidP="00B167F3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sz w:val="28"/>
          <w:szCs w:val="28"/>
        </w:rPr>
        <w:t xml:space="preserve">To highlights the </w:t>
      </w:r>
      <w:r w:rsidR="00113802" w:rsidRPr="00113802">
        <w:rPr>
          <w:rFonts w:asciiTheme="majorBidi" w:hAnsiTheme="majorBidi" w:cstheme="majorBidi"/>
          <w:sz w:val="28"/>
          <w:szCs w:val="28"/>
        </w:rPr>
        <w:t>demographic</w:t>
      </w:r>
      <w:r w:rsidR="00113802">
        <w:rPr>
          <w:rFonts w:asciiTheme="majorBidi" w:hAnsiTheme="majorBidi" w:cstheme="majorBidi"/>
          <w:sz w:val="28"/>
          <w:szCs w:val="28"/>
        </w:rPr>
        <w:t>, medical</w:t>
      </w:r>
      <w:r w:rsidRPr="00113802">
        <w:rPr>
          <w:rFonts w:asciiTheme="majorBidi" w:hAnsiTheme="majorBidi" w:cstheme="majorBidi"/>
          <w:sz w:val="28"/>
          <w:szCs w:val="28"/>
        </w:rPr>
        <w:t xml:space="preserve"> related aspects of the campaign in a descriptive manner </w:t>
      </w:r>
    </w:p>
    <w:p w14:paraId="6714BAE7" w14:textId="29932781" w:rsidR="00B167F3" w:rsidRDefault="00B167F3" w:rsidP="00113802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sz w:val="28"/>
          <w:szCs w:val="28"/>
        </w:rPr>
        <w:t>To cover the overall outcome of the international campaign in an analytical way.</w:t>
      </w:r>
    </w:p>
    <w:p w14:paraId="21530DA8" w14:textId="03B0A53E" w:rsidR="00B167F3" w:rsidRPr="00BE379A" w:rsidRDefault="00113802" w:rsidP="00BE379A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To highlight the pitfalls and advantages of the recruitment program in regarding the outcome of the cardiac surgery </w:t>
      </w:r>
      <w:r w:rsidR="00BE379A">
        <w:rPr>
          <w:rFonts w:asciiTheme="majorBidi" w:hAnsiTheme="majorBidi" w:cstheme="majorBidi"/>
          <w:sz w:val="28"/>
          <w:szCs w:val="28"/>
        </w:rPr>
        <w:t>campaign.</w:t>
      </w:r>
    </w:p>
    <w:p w14:paraId="0A3FA26D" w14:textId="1B1DEC75" w:rsidR="00B167F3" w:rsidRPr="00113802" w:rsidRDefault="00B167F3" w:rsidP="00B167F3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113802">
        <w:rPr>
          <w:rFonts w:asciiTheme="majorBidi" w:hAnsiTheme="majorBidi" w:cstheme="majorBidi"/>
          <w:b/>
          <w:bCs/>
          <w:sz w:val="28"/>
          <w:szCs w:val="28"/>
        </w:rPr>
        <w:t>methodology</w:t>
      </w:r>
      <w:proofErr w:type="gramEnd"/>
      <w:r w:rsidRPr="00113802">
        <w:rPr>
          <w:rFonts w:asciiTheme="majorBidi" w:hAnsiTheme="majorBidi" w:cstheme="majorBidi"/>
          <w:b/>
          <w:bCs/>
          <w:sz w:val="28"/>
          <w:szCs w:val="28"/>
        </w:rPr>
        <w:t xml:space="preserve"> &amp; population</w:t>
      </w:r>
    </w:p>
    <w:p w14:paraId="4646F282" w14:textId="77777777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b/>
          <w:bCs/>
          <w:sz w:val="28"/>
          <w:szCs w:val="28"/>
        </w:rPr>
        <w:t>Methods</w:t>
      </w:r>
      <w:r w:rsidRPr="00113802">
        <w:rPr>
          <w:rFonts w:asciiTheme="majorBidi" w:hAnsiTheme="majorBidi" w:cstheme="majorBidi"/>
          <w:sz w:val="28"/>
          <w:szCs w:val="28"/>
        </w:rPr>
        <w:t>:</w:t>
      </w:r>
    </w:p>
    <w:p w14:paraId="2AD246EF" w14:textId="47FD9B1C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113802">
        <w:rPr>
          <w:rFonts w:asciiTheme="majorBidi" w:hAnsiTheme="majorBidi" w:cstheme="majorBidi"/>
          <w:sz w:val="28"/>
          <w:szCs w:val="28"/>
        </w:rPr>
        <w:t xml:space="preserve">electronic database for a 143 patient that had been surgically treated by  the cardiac </w:t>
      </w:r>
      <w:r w:rsidR="00113802" w:rsidRPr="00113802">
        <w:rPr>
          <w:rFonts w:asciiTheme="majorBidi" w:hAnsiTheme="majorBidi" w:cstheme="majorBidi"/>
          <w:sz w:val="28"/>
          <w:szCs w:val="28"/>
        </w:rPr>
        <w:t>governmental</w:t>
      </w:r>
      <w:r w:rsidRPr="00113802">
        <w:rPr>
          <w:rFonts w:asciiTheme="majorBidi" w:hAnsiTheme="majorBidi" w:cstheme="majorBidi"/>
          <w:sz w:val="28"/>
          <w:szCs w:val="28"/>
        </w:rPr>
        <w:t xml:space="preserve"> recruitment mission from a time  extended from 20/01/2022 to 05/12/2022 had been created by the research team depending on real-time data entry plus refer to the records covering the following variables :patient's name ,birth date,gender,date of surgery weight,height,pre-op o2 saturation pre-operative  hct,prematurity, chromosomal abnormality ,nutritional state ,final diagnosis, type of operation, bypass time cross clamp time, temperature</w:t>
      </w:r>
      <w:r w:rsidRPr="00113802">
        <w:rPr>
          <w:rFonts w:asciiTheme="majorBidi" w:hAnsiTheme="majorBidi" w:cstheme="majorBidi"/>
          <w:sz w:val="28"/>
          <w:szCs w:val="28"/>
        </w:rPr>
        <w:tab/>
        <w:t xml:space="preserve">,duration of admission in ICU pacing, complication in </w:t>
      </w:r>
      <w:r w:rsidR="00BE379A" w:rsidRPr="00113802">
        <w:rPr>
          <w:rFonts w:asciiTheme="majorBidi" w:hAnsiTheme="majorBidi" w:cstheme="majorBidi"/>
          <w:sz w:val="28"/>
          <w:szCs w:val="28"/>
        </w:rPr>
        <w:t xml:space="preserve">ICU,ICU </w:t>
      </w:r>
      <w:r w:rsidRPr="00113802">
        <w:rPr>
          <w:rFonts w:asciiTheme="majorBidi" w:hAnsiTheme="majorBidi" w:cstheme="majorBidi"/>
          <w:sz w:val="28"/>
          <w:szCs w:val="28"/>
        </w:rPr>
        <w:t>stay, being  discharged/ dead, hospitalization period.</w:t>
      </w:r>
      <w:proofErr w:type="gramEnd"/>
    </w:p>
    <w:p w14:paraId="5FF81344" w14:textId="352A72B4" w:rsidR="00B167F3" w:rsidRPr="00BE379A" w:rsidRDefault="00B167F3" w:rsidP="00BE379A">
      <w:pPr>
        <w:jc w:val="both"/>
        <w:rPr>
          <w:rFonts w:asciiTheme="majorBidi" w:hAnsiTheme="majorBidi" w:cstheme="majorBidi"/>
          <w:color w:val="auto"/>
          <w:sz w:val="28"/>
          <w:szCs w:val="28"/>
        </w:rPr>
      </w:pPr>
      <w:proofErr w:type="gramStart"/>
      <w:r w:rsidRPr="00113802">
        <w:rPr>
          <w:rFonts w:asciiTheme="majorBidi" w:hAnsiTheme="majorBidi" w:cstheme="majorBidi"/>
          <w:sz w:val="28"/>
          <w:szCs w:val="28"/>
        </w:rPr>
        <w:t xml:space="preserve">From this database analysis had been done to the data beside further categorization of complication profiles into 8 </w:t>
      </w:r>
      <w:r w:rsidR="00BE379A" w:rsidRPr="00113802">
        <w:rPr>
          <w:rFonts w:asciiTheme="majorBidi" w:hAnsiTheme="majorBidi" w:cstheme="majorBidi"/>
          <w:sz w:val="28"/>
          <w:szCs w:val="28"/>
        </w:rPr>
        <w:t>categories, outcome</w:t>
      </w:r>
      <w:r w:rsidRPr="00113802">
        <w:rPr>
          <w:rFonts w:asciiTheme="majorBidi" w:hAnsiTheme="majorBidi" w:cstheme="majorBidi"/>
          <w:sz w:val="28"/>
          <w:szCs w:val="28"/>
        </w:rPr>
        <w:t xml:space="preserve"> into 3 categories and RASCH</w:t>
      </w:r>
      <w:r w:rsidR="00BE379A">
        <w:rPr>
          <w:rFonts w:asciiTheme="majorBidi" w:hAnsiTheme="majorBidi" w:cstheme="majorBidi"/>
          <w:sz w:val="28"/>
          <w:szCs w:val="28"/>
        </w:rPr>
        <w:t>S-1</w:t>
      </w:r>
      <w:r w:rsidRPr="00113802">
        <w:rPr>
          <w:rFonts w:asciiTheme="majorBidi" w:hAnsiTheme="majorBidi" w:cstheme="majorBidi"/>
          <w:sz w:val="28"/>
          <w:szCs w:val="28"/>
        </w:rPr>
        <w:t xml:space="preserve"> classification</w:t>
      </w:r>
      <w:r w:rsidR="00BE379A">
        <w:rPr>
          <w:rFonts w:asciiTheme="majorBidi" w:hAnsiTheme="majorBidi" w:cstheme="majorBidi"/>
          <w:sz w:val="28"/>
          <w:szCs w:val="28"/>
        </w:rPr>
        <w:t xml:space="preserve"> </w:t>
      </w:r>
      <w:r w:rsidR="00BE379A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(Risk Adjustment for Congenital Heart Surgery)</w:t>
      </w:r>
      <w:r w:rsidRPr="00113802">
        <w:rPr>
          <w:rFonts w:asciiTheme="majorBidi" w:hAnsiTheme="majorBidi" w:cstheme="majorBidi"/>
          <w:sz w:val="28"/>
          <w:szCs w:val="28"/>
        </w:rPr>
        <w:t xml:space="preserve"> had been applied to all of the procedures </w:t>
      </w:r>
      <w:r w:rsidR="00BE379A" w:rsidRPr="00113802">
        <w:rPr>
          <w:rFonts w:asciiTheme="majorBidi" w:hAnsiTheme="majorBidi" w:cstheme="majorBidi"/>
          <w:sz w:val="28"/>
          <w:szCs w:val="28"/>
        </w:rPr>
        <w:t>done,</w:t>
      </w:r>
      <w:r w:rsidRPr="00113802">
        <w:rPr>
          <w:rFonts w:asciiTheme="majorBidi" w:hAnsiTheme="majorBidi" w:cstheme="majorBidi"/>
          <w:sz w:val="28"/>
          <w:szCs w:val="28"/>
        </w:rPr>
        <w:t xml:space="preserve"> Using the </w:t>
      </w:r>
      <w:r w:rsidR="00BE379A">
        <w:rPr>
          <w:rFonts w:asciiTheme="majorBidi" w:hAnsiTheme="majorBidi" w:cstheme="majorBidi"/>
          <w:sz w:val="28"/>
          <w:szCs w:val="28"/>
        </w:rPr>
        <w:t>RASCHS-1</w:t>
      </w:r>
      <w:r w:rsidRPr="00113802">
        <w:rPr>
          <w:rFonts w:asciiTheme="majorBidi" w:hAnsiTheme="majorBidi" w:cstheme="majorBidi"/>
          <w:sz w:val="28"/>
          <w:szCs w:val="28"/>
        </w:rPr>
        <w:t>S-1 method, procedures were grouped into 6 risk categories, and institutions were ranked in order of increasing mortality rate, details of the score had applied according to the appendix</w:t>
      </w:r>
      <w:r w:rsidRPr="00113802">
        <w:rPr>
          <w:rFonts w:asciiTheme="majorBidi" w:hAnsiTheme="majorBidi" w:cstheme="majorBidi"/>
          <w:sz w:val="28"/>
          <w:szCs w:val="28"/>
          <w:vertAlign w:val="superscript"/>
        </w:rPr>
        <w:t xml:space="preserve"> (12), (13)</w:t>
      </w:r>
      <w:proofErr w:type="gramEnd"/>
    </w:p>
    <w:p w14:paraId="4B080CBE" w14:textId="598872E8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sz w:val="28"/>
          <w:szCs w:val="28"/>
        </w:rPr>
        <w:t xml:space="preserve">Analysis, tabulation, and related graphs plotting all </w:t>
      </w:r>
      <w:proofErr w:type="gramStart"/>
      <w:r w:rsidRPr="00113802">
        <w:rPr>
          <w:rFonts w:asciiTheme="majorBidi" w:hAnsiTheme="majorBidi" w:cstheme="majorBidi"/>
          <w:sz w:val="28"/>
          <w:szCs w:val="28"/>
        </w:rPr>
        <w:t>had been accomplished</w:t>
      </w:r>
      <w:proofErr w:type="gramEnd"/>
      <w:r w:rsidRPr="00113802">
        <w:rPr>
          <w:rFonts w:asciiTheme="majorBidi" w:hAnsiTheme="majorBidi" w:cstheme="majorBidi"/>
          <w:sz w:val="28"/>
          <w:szCs w:val="28"/>
        </w:rPr>
        <w:t xml:space="preserve"> through a multiple task labelled meeting of the research </w:t>
      </w:r>
      <w:r w:rsidR="002846F4" w:rsidRPr="00113802">
        <w:rPr>
          <w:rFonts w:asciiTheme="majorBidi" w:hAnsiTheme="majorBidi" w:cstheme="majorBidi"/>
          <w:sz w:val="28"/>
          <w:szCs w:val="28"/>
        </w:rPr>
        <w:t>team.</w:t>
      </w:r>
    </w:p>
    <w:p w14:paraId="0EDDA43A" w14:textId="5BAAE2AA" w:rsidR="00B167F3" w:rsidRPr="00113802" w:rsidRDefault="00456F25" w:rsidP="00B167F3">
      <w:p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b/>
          <w:bCs/>
          <w:sz w:val="28"/>
          <w:szCs w:val="28"/>
        </w:rPr>
        <w:t>Population</w:t>
      </w:r>
      <w:r w:rsidRPr="00113802">
        <w:rPr>
          <w:rFonts w:asciiTheme="majorBidi" w:hAnsiTheme="majorBidi" w:cstheme="majorBidi"/>
          <w:sz w:val="28"/>
          <w:szCs w:val="28"/>
        </w:rPr>
        <w:t>:</w:t>
      </w:r>
      <w:r w:rsidR="00B167F3" w:rsidRPr="00113802">
        <w:rPr>
          <w:rFonts w:asciiTheme="majorBidi" w:hAnsiTheme="majorBidi" w:cstheme="majorBidi"/>
          <w:sz w:val="28"/>
          <w:szCs w:val="28"/>
        </w:rPr>
        <w:t xml:space="preserve"> </w:t>
      </w:r>
    </w:p>
    <w:p w14:paraId="67F1F852" w14:textId="545E0A56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113802">
        <w:rPr>
          <w:rFonts w:asciiTheme="majorBidi" w:hAnsiTheme="majorBidi" w:cstheme="majorBidi"/>
          <w:sz w:val="28"/>
          <w:szCs w:val="28"/>
        </w:rPr>
        <w:t>patients</w:t>
      </w:r>
      <w:proofErr w:type="gramEnd"/>
      <w:r w:rsidRPr="00113802">
        <w:rPr>
          <w:rFonts w:asciiTheme="majorBidi" w:hAnsiTheme="majorBidi" w:cstheme="majorBidi"/>
          <w:sz w:val="28"/>
          <w:szCs w:val="28"/>
        </w:rPr>
        <w:t xml:space="preserve"> of different </w:t>
      </w:r>
      <w:r w:rsidR="00456F25" w:rsidRPr="00113802">
        <w:rPr>
          <w:rFonts w:asciiTheme="majorBidi" w:hAnsiTheme="majorBidi" w:cstheme="majorBidi"/>
          <w:sz w:val="28"/>
          <w:szCs w:val="28"/>
        </w:rPr>
        <w:t>ages, genders, diagnosis</w:t>
      </w:r>
      <w:r w:rsidRPr="00113802">
        <w:rPr>
          <w:rFonts w:asciiTheme="majorBidi" w:hAnsiTheme="majorBidi" w:cstheme="majorBidi"/>
          <w:sz w:val="28"/>
          <w:szCs w:val="28"/>
        </w:rPr>
        <w:t xml:space="preserve"> and procedures all had been enrolled in this analysis </w:t>
      </w:r>
    </w:p>
    <w:p w14:paraId="5836FA17" w14:textId="77777777" w:rsidR="002846F4" w:rsidRDefault="00B167F3" w:rsidP="00B167F3">
      <w:p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b/>
          <w:bCs/>
          <w:sz w:val="28"/>
          <w:szCs w:val="28"/>
        </w:rPr>
        <w:t>Statistics</w:t>
      </w:r>
      <w:r w:rsidRPr="00113802">
        <w:rPr>
          <w:rFonts w:asciiTheme="majorBidi" w:hAnsiTheme="majorBidi" w:cstheme="majorBidi"/>
          <w:sz w:val="28"/>
          <w:szCs w:val="28"/>
        </w:rPr>
        <w:t xml:space="preserve"> both Microsoft 2020 office excel sheet and SPSS 26 had been </w:t>
      </w:r>
      <w:r w:rsidR="00456F25" w:rsidRPr="00113802">
        <w:rPr>
          <w:rFonts w:asciiTheme="majorBidi" w:hAnsiTheme="majorBidi" w:cstheme="majorBidi"/>
          <w:sz w:val="28"/>
          <w:szCs w:val="28"/>
        </w:rPr>
        <w:t>formulated, processed</w:t>
      </w:r>
      <w:r w:rsidRPr="00113802">
        <w:rPr>
          <w:rFonts w:asciiTheme="majorBidi" w:hAnsiTheme="majorBidi" w:cstheme="majorBidi"/>
          <w:sz w:val="28"/>
          <w:szCs w:val="28"/>
        </w:rPr>
        <w:t xml:space="preserve"> to yield both a descriptive and comparative data </w:t>
      </w:r>
      <w:r w:rsidR="00BE379A" w:rsidRPr="00113802">
        <w:rPr>
          <w:rFonts w:asciiTheme="majorBidi" w:hAnsiTheme="majorBidi" w:cstheme="majorBidi"/>
          <w:sz w:val="28"/>
          <w:szCs w:val="28"/>
        </w:rPr>
        <w:t>tables,</w:t>
      </w:r>
    </w:p>
    <w:p w14:paraId="48D044EB" w14:textId="23BE57B2" w:rsidR="00B167F3" w:rsidRPr="00113802" w:rsidRDefault="00BE379A" w:rsidP="00B167F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p</w:t>
      </w:r>
      <w:proofErr w:type="gramEnd"/>
      <w:r w:rsidR="00B167F3" w:rsidRPr="00113802">
        <w:rPr>
          <w:rFonts w:asciiTheme="majorBidi" w:hAnsiTheme="majorBidi" w:cstheme="majorBidi"/>
          <w:sz w:val="28"/>
          <w:szCs w:val="28"/>
        </w:rPr>
        <w:t xml:space="preserve"> value had been considered significant &lt; 0.05 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5597303" w14:textId="2F511C49" w:rsidR="00A41755" w:rsidRDefault="00B167F3" w:rsidP="00A41755">
      <w:p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sz w:val="28"/>
          <w:szCs w:val="28"/>
        </w:rPr>
        <w:t xml:space="preserve">Data were analyzed using SPSS (Statistical Package for Social Sciences) </w:t>
      </w:r>
      <w:r w:rsidRPr="00113802">
        <w:rPr>
          <w:rFonts w:asciiTheme="majorBidi" w:hAnsiTheme="majorBidi" w:cstheme="majorBidi"/>
          <w:sz w:val="28"/>
          <w:szCs w:val="28"/>
        </w:rPr>
        <w:lastRenderedPageBreak/>
        <w:t xml:space="preserve">statistical software, version 22 for Windows. Descriptive statistics </w:t>
      </w:r>
      <w:proofErr w:type="gramStart"/>
      <w:r w:rsidRPr="00113802">
        <w:rPr>
          <w:rFonts w:asciiTheme="majorBidi" w:hAnsiTheme="majorBidi" w:cstheme="majorBidi"/>
          <w:sz w:val="28"/>
          <w:szCs w:val="28"/>
        </w:rPr>
        <w:t>were performed</w:t>
      </w:r>
      <w:proofErr w:type="gramEnd"/>
      <w:r w:rsidRPr="00113802">
        <w:rPr>
          <w:rFonts w:asciiTheme="majorBidi" w:hAnsiTheme="majorBidi" w:cstheme="majorBidi"/>
          <w:sz w:val="28"/>
          <w:szCs w:val="28"/>
        </w:rPr>
        <w:t xml:space="preserve"> in relation to the distribution of variables and characteristics of the study population. Univariate analyzes were performed to assess the relationship between demographic and clinical variables and the outcome (mortality)</w:t>
      </w:r>
      <w:r w:rsidR="00113802">
        <w:rPr>
          <w:rFonts w:asciiTheme="majorBidi" w:hAnsiTheme="majorBidi" w:cstheme="majorBidi"/>
          <w:sz w:val="28"/>
          <w:szCs w:val="28"/>
        </w:rPr>
        <w:t>.</w:t>
      </w:r>
    </w:p>
    <w:p w14:paraId="1E346F9C" w14:textId="23F15E90" w:rsidR="00C41B32" w:rsidRPr="00456F25" w:rsidRDefault="00C41B32" w:rsidP="00456F25">
      <w:p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b/>
          <w:bCs/>
          <w:color w:val="auto"/>
          <w:sz w:val="28"/>
          <w:szCs w:val="28"/>
        </w:rPr>
        <w:t>Results</w:t>
      </w:r>
    </w:p>
    <w:p w14:paraId="4E232F9F" w14:textId="77777777" w:rsidR="00456F25" w:rsidRDefault="005C6300" w:rsidP="00456F25">
      <w:pPr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13802">
        <w:rPr>
          <w:rFonts w:asciiTheme="majorBidi" w:hAnsiTheme="majorBidi" w:cstheme="majorBidi"/>
          <w:color w:val="auto"/>
          <w:sz w:val="28"/>
          <w:szCs w:val="28"/>
        </w:rPr>
        <w:t>Table (1) shows that the study patients' sexes were almost equal, their median age was 3.5 years, median BMI was 14.76kg/m</w:t>
      </w:r>
      <w:r w:rsidRPr="00113802">
        <w:rPr>
          <w:rFonts w:asciiTheme="majorBidi" w:hAnsiTheme="majorBidi" w:cstheme="majorBidi"/>
          <w:color w:val="auto"/>
          <w:sz w:val="28"/>
          <w:szCs w:val="28"/>
          <w:vertAlign w:val="superscript"/>
        </w:rPr>
        <w:t>2</w:t>
      </w:r>
      <w:r w:rsidRPr="00113802">
        <w:rPr>
          <w:rFonts w:asciiTheme="majorBidi" w:hAnsiTheme="majorBidi" w:cstheme="majorBidi"/>
          <w:color w:val="auto"/>
          <w:sz w:val="28"/>
          <w:szCs w:val="28"/>
        </w:rPr>
        <w:t>, median preoperative oxygen saturation was 95% (with a minimum of 35%), and</w:t>
      </w:r>
      <w:r w:rsidR="0050010B" w:rsidRPr="00113802">
        <w:rPr>
          <w:rFonts w:asciiTheme="majorBidi" w:hAnsiTheme="majorBidi" w:cstheme="majorBidi"/>
          <w:color w:val="auto"/>
          <w:sz w:val="28"/>
          <w:szCs w:val="28"/>
        </w:rPr>
        <w:t xml:space="preserve"> median preoperative hematocrit level was 36.35%.</w:t>
      </w:r>
      <w:r w:rsidRPr="00113802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55C9CD2F" w14:textId="3ABF0B59" w:rsidR="00E57F20" w:rsidRPr="00456F25" w:rsidRDefault="00E57F20" w:rsidP="00456F25">
      <w:pPr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13802">
        <w:rPr>
          <w:rFonts w:asciiTheme="majorBidi" w:hAnsiTheme="majorBidi" w:cstheme="majorBidi"/>
          <w:b/>
          <w:bCs/>
          <w:color w:val="auto"/>
          <w:sz w:val="28"/>
          <w:szCs w:val="28"/>
        </w:rPr>
        <w:t>Table (1):</w:t>
      </w:r>
      <w:r w:rsidR="00705C7B" w:rsidRPr="00113802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Basic characteristics of the study population </w:t>
      </w:r>
      <w:r w:rsidR="00BA6595" w:rsidRPr="00113802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</w:p>
    <w:tbl>
      <w:tblPr>
        <w:tblW w:w="8609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3368"/>
        <w:gridCol w:w="1780"/>
        <w:gridCol w:w="2755"/>
      </w:tblGrid>
      <w:tr w:rsidR="00513F05" w:rsidRPr="00113802" w14:paraId="15B69AC7" w14:textId="77777777" w:rsidTr="00456F25">
        <w:trPr>
          <w:cantSplit/>
          <w:trHeight w:val="305"/>
        </w:trPr>
        <w:tc>
          <w:tcPr>
            <w:tcW w:w="4074" w:type="dxa"/>
            <w:gridSpan w:val="2"/>
            <w:shd w:val="clear" w:color="auto" w:fill="FFFFFF"/>
            <w:vAlign w:val="center"/>
          </w:tcPr>
          <w:p w14:paraId="39D1791D" w14:textId="77777777" w:rsidR="009B7C92" w:rsidRPr="00113802" w:rsidRDefault="0043732E" w:rsidP="00513F05">
            <w:pP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Variable </w:t>
            </w:r>
          </w:p>
        </w:tc>
        <w:tc>
          <w:tcPr>
            <w:tcW w:w="1780" w:type="dxa"/>
            <w:shd w:val="clear" w:color="auto" w:fill="FFFFFF"/>
            <w:vAlign w:val="bottom"/>
          </w:tcPr>
          <w:p w14:paraId="34201CBC" w14:textId="77777777" w:rsidR="009B7C92" w:rsidRPr="00113802" w:rsidRDefault="009B7C92" w:rsidP="00513F05">
            <w:pPr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Frequency</w:t>
            </w:r>
          </w:p>
        </w:tc>
        <w:tc>
          <w:tcPr>
            <w:tcW w:w="2755" w:type="dxa"/>
            <w:shd w:val="clear" w:color="auto" w:fill="FFFFFF"/>
            <w:vAlign w:val="bottom"/>
          </w:tcPr>
          <w:p w14:paraId="4EFB31E9" w14:textId="77777777" w:rsidR="009B7C92" w:rsidRPr="00113802" w:rsidRDefault="009B7C92" w:rsidP="00513F05">
            <w:pPr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Percent</w:t>
            </w:r>
          </w:p>
        </w:tc>
      </w:tr>
      <w:tr w:rsidR="00513F05" w:rsidRPr="00113802" w14:paraId="7A081D32" w14:textId="77777777" w:rsidTr="00456F25">
        <w:trPr>
          <w:cantSplit/>
          <w:trHeight w:val="305"/>
        </w:trPr>
        <w:tc>
          <w:tcPr>
            <w:tcW w:w="706" w:type="dxa"/>
            <w:vMerge w:val="restart"/>
            <w:shd w:val="clear" w:color="auto" w:fill="E0E0E0"/>
            <w:vAlign w:val="center"/>
          </w:tcPr>
          <w:p w14:paraId="195C83AF" w14:textId="77777777" w:rsidR="009B7C92" w:rsidRPr="00113802" w:rsidRDefault="0043732E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Sex</w:t>
            </w:r>
            <w:r w:rsidR="00BA6595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:</w:t>
            </w:r>
          </w:p>
        </w:tc>
        <w:tc>
          <w:tcPr>
            <w:tcW w:w="3367" w:type="dxa"/>
            <w:shd w:val="clear" w:color="auto" w:fill="E0E0E0"/>
            <w:vAlign w:val="center"/>
          </w:tcPr>
          <w:p w14:paraId="0D349DAE" w14:textId="77777777" w:rsidR="009B7C92" w:rsidRPr="00113802" w:rsidRDefault="009B7C92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Male</w:t>
            </w:r>
          </w:p>
        </w:tc>
        <w:tc>
          <w:tcPr>
            <w:tcW w:w="1780" w:type="dxa"/>
            <w:shd w:val="clear" w:color="auto" w:fill="FFFFFF"/>
          </w:tcPr>
          <w:p w14:paraId="3691CC2A" w14:textId="77777777" w:rsidR="009B7C92" w:rsidRPr="00113802" w:rsidRDefault="009B7C92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65</w:t>
            </w:r>
          </w:p>
        </w:tc>
        <w:tc>
          <w:tcPr>
            <w:tcW w:w="2755" w:type="dxa"/>
            <w:shd w:val="clear" w:color="auto" w:fill="FFFFFF"/>
          </w:tcPr>
          <w:p w14:paraId="12524AB1" w14:textId="77777777" w:rsidR="009B7C92" w:rsidRPr="00113802" w:rsidRDefault="009B7C92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51.6</w:t>
            </w:r>
          </w:p>
        </w:tc>
      </w:tr>
      <w:tr w:rsidR="00513F05" w:rsidRPr="00113802" w14:paraId="166917AA" w14:textId="77777777" w:rsidTr="00456F25">
        <w:trPr>
          <w:cantSplit/>
          <w:trHeight w:val="334"/>
        </w:trPr>
        <w:tc>
          <w:tcPr>
            <w:tcW w:w="706" w:type="dxa"/>
            <w:vMerge/>
            <w:shd w:val="clear" w:color="auto" w:fill="E0E0E0"/>
            <w:vAlign w:val="center"/>
          </w:tcPr>
          <w:p w14:paraId="24551082" w14:textId="77777777" w:rsidR="009B7C92" w:rsidRPr="00113802" w:rsidRDefault="009B7C92" w:rsidP="00513F05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E0E0E0"/>
            <w:vAlign w:val="center"/>
          </w:tcPr>
          <w:p w14:paraId="6E67231D" w14:textId="77777777" w:rsidR="009B7C92" w:rsidRPr="00113802" w:rsidRDefault="009B7C92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Female</w:t>
            </w:r>
          </w:p>
        </w:tc>
        <w:tc>
          <w:tcPr>
            <w:tcW w:w="1780" w:type="dxa"/>
            <w:shd w:val="clear" w:color="auto" w:fill="FFFFFF"/>
          </w:tcPr>
          <w:p w14:paraId="05BB1237" w14:textId="77777777" w:rsidR="009B7C92" w:rsidRPr="00113802" w:rsidRDefault="009B7C92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61</w:t>
            </w:r>
          </w:p>
        </w:tc>
        <w:tc>
          <w:tcPr>
            <w:tcW w:w="2755" w:type="dxa"/>
            <w:shd w:val="clear" w:color="auto" w:fill="FFFFFF"/>
          </w:tcPr>
          <w:p w14:paraId="74B67310" w14:textId="77777777" w:rsidR="009B7C92" w:rsidRPr="00113802" w:rsidRDefault="009B7C92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48.4</w:t>
            </w:r>
          </w:p>
        </w:tc>
      </w:tr>
      <w:tr w:rsidR="00513F05" w:rsidRPr="00113802" w14:paraId="65578747" w14:textId="77777777" w:rsidTr="00456F25">
        <w:trPr>
          <w:cantSplit/>
          <w:trHeight w:val="610"/>
        </w:trPr>
        <w:tc>
          <w:tcPr>
            <w:tcW w:w="4074" w:type="dxa"/>
            <w:gridSpan w:val="2"/>
            <w:shd w:val="clear" w:color="auto" w:fill="E0E0E0"/>
            <w:vAlign w:val="center"/>
          </w:tcPr>
          <w:p w14:paraId="58BD8922" w14:textId="77777777" w:rsidR="0026293E" w:rsidRPr="00113802" w:rsidRDefault="0026293E" w:rsidP="00513F05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FFFFFF"/>
          </w:tcPr>
          <w:p w14:paraId="7A42B5EA" w14:textId="77777777" w:rsidR="0026293E" w:rsidRPr="00113802" w:rsidRDefault="0026293E" w:rsidP="00513F05">
            <w:pPr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Mean± SD</w:t>
            </w:r>
          </w:p>
        </w:tc>
        <w:tc>
          <w:tcPr>
            <w:tcW w:w="2755" w:type="dxa"/>
            <w:shd w:val="clear" w:color="auto" w:fill="FFFFFF"/>
          </w:tcPr>
          <w:p w14:paraId="6C49C6AB" w14:textId="77777777" w:rsidR="0026293E" w:rsidRPr="00113802" w:rsidRDefault="0026293E" w:rsidP="00513F05">
            <w:pPr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Median (Min.-Max.)</w:t>
            </w:r>
          </w:p>
        </w:tc>
      </w:tr>
      <w:tr w:rsidR="00513F05" w:rsidRPr="00113802" w14:paraId="673020FA" w14:textId="77777777" w:rsidTr="00456F25">
        <w:trPr>
          <w:cantSplit/>
          <w:trHeight w:val="305"/>
        </w:trPr>
        <w:tc>
          <w:tcPr>
            <w:tcW w:w="4074" w:type="dxa"/>
            <w:gridSpan w:val="2"/>
            <w:shd w:val="clear" w:color="auto" w:fill="BFBFBF" w:themeFill="background1" w:themeFillShade="BF"/>
            <w:vAlign w:val="center"/>
          </w:tcPr>
          <w:p w14:paraId="69EDA40E" w14:textId="77777777" w:rsidR="0043732E" w:rsidRPr="00113802" w:rsidRDefault="007A2875" w:rsidP="00513F05">
            <w:pP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43732E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Age at operation (</w:t>
            </w:r>
            <w:proofErr w:type="spellStart"/>
            <w:r w:rsidR="00D03EE3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yr</w:t>
            </w:r>
            <w:proofErr w:type="spellEnd"/>
            <w:r w:rsidR="0043732E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1780" w:type="dxa"/>
            <w:shd w:val="clear" w:color="auto" w:fill="FFFFFF"/>
          </w:tcPr>
          <w:p w14:paraId="5CBB9130" w14:textId="77777777" w:rsidR="0043732E" w:rsidRPr="00113802" w:rsidRDefault="0043732E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4.95± 5.29</w:t>
            </w:r>
          </w:p>
        </w:tc>
        <w:tc>
          <w:tcPr>
            <w:tcW w:w="2755" w:type="dxa"/>
            <w:shd w:val="clear" w:color="auto" w:fill="FFFFFF"/>
          </w:tcPr>
          <w:p w14:paraId="22BDD20E" w14:textId="77777777" w:rsidR="0043732E" w:rsidRPr="00113802" w:rsidRDefault="0043732E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3.5 (0.25-29)</w:t>
            </w:r>
          </w:p>
        </w:tc>
      </w:tr>
      <w:tr w:rsidR="00513F05" w:rsidRPr="00113802" w14:paraId="6AFF9A8C" w14:textId="77777777" w:rsidTr="00456F25">
        <w:trPr>
          <w:cantSplit/>
          <w:trHeight w:val="305"/>
        </w:trPr>
        <w:tc>
          <w:tcPr>
            <w:tcW w:w="4074" w:type="dxa"/>
            <w:gridSpan w:val="2"/>
            <w:shd w:val="clear" w:color="auto" w:fill="E0E0E0"/>
            <w:vAlign w:val="center"/>
          </w:tcPr>
          <w:p w14:paraId="3C6DF202" w14:textId="77777777" w:rsidR="0043732E" w:rsidRPr="00113802" w:rsidRDefault="0043732E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BMI</w:t>
            </w:r>
            <w:r w:rsidR="00555114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(kg/m</w:t>
            </w:r>
            <w:r w:rsidR="00555114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="00555114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1780" w:type="dxa"/>
            <w:shd w:val="clear" w:color="auto" w:fill="FFFFFF"/>
          </w:tcPr>
          <w:p w14:paraId="60EA12BD" w14:textId="77777777" w:rsidR="0043732E" w:rsidRPr="00113802" w:rsidRDefault="0043732E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15.33±3.98</w:t>
            </w:r>
          </w:p>
        </w:tc>
        <w:tc>
          <w:tcPr>
            <w:tcW w:w="2755" w:type="dxa"/>
            <w:shd w:val="clear" w:color="auto" w:fill="FFFFFF"/>
          </w:tcPr>
          <w:p w14:paraId="0EDDB89A" w14:textId="77777777" w:rsidR="0043732E" w:rsidRPr="00113802" w:rsidRDefault="0043732E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14.76 (2.88- 30.07)</w:t>
            </w:r>
          </w:p>
        </w:tc>
      </w:tr>
      <w:tr w:rsidR="00513F05" w:rsidRPr="00113802" w14:paraId="571C84A5" w14:textId="77777777" w:rsidTr="00456F25">
        <w:trPr>
          <w:cantSplit/>
          <w:trHeight w:val="620"/>
        </w:trPr>
        <w:tc>
          <w:tcPr>
            <w:tcW w:w="4074" w:type="dxa"/>
            <w:gridSpan w:val="2"/>
            <w:shd w:val="clear" w:color="auto" w:fill="E0E0E0"/>
            <w:vAlign w:val="center"/>
          </w:tcPr>
          <w:p w14:paraId="6AD8EC4F" w14:textId="77777777" w:rsidR="0043732E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Preoperative</w:t>
            </w:r>
            <w:r w:rsidR="0043732E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O</w:t>
            </w:r>
            <w:r w:rsidR="0043732E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vertAlign w:val="subscript"/>
              </w:rPr>
              <w:t>2</w:t>
            </w:r>
            <w:r w:rsidR="0043732E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sat</w:t>
            </w:r>
            <w:r w:rsidR="00691774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uration</w:t>
            </w:r>
            <w:r w:rsidR="0043732E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555114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(</w:t>
            </w:r>
            <w:r w:rsidR="0043732E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%</w:t>
            </w:r>
            <w:r w:rsidR="00555114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1780" w:type="dxa"/>
            <w:shd w:val="clear" w:color="auto" w:fill="FFFFFF"/>
          </w:tcPr>
          <w:p w14:paraId="1EEE91DB" w14:textId="77777777" w:rsidR="0043732E" w:rsidRPr="00113802" w:rsidRDefault="0043732E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88.28± 12.81</w:t>
            </w:r>
          </w:p>
        </w:tc>
        <w:tc>
          <w:tcPr>
            <w:tcW w:w="2755" w:type="dxa"/>
            <w:shd w:val="clear" w:color="auto" w:fill="FFFFFF"/>
          </w:tcPr>
          <w:p w14:paraId="415E3B7A" w14:textId="77777777" w:rsidR="0043732E" w:rsidRPr="00113802" w:rsidRDefault="0043732E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94 (35-99)</w:t>
            </w:r>
          </w:p>
        </w:tc>
      </w:tr>
      <w:tr w:rsidR="00513F05" w:rsidRPr="00113802" w14:paraId="7BC7915C" w14:textId="77777777" w:rsidTr="00456F25">
        <w:trPr>
          <w:cantSplit/>
          <w:trHeight w:val="305"/>
        </w:trPr>
        <w:tc>
          <w:tcPr>
            <w:tcW w:w="4074" w:type="dxa"/>
            <w:gridSpan w:val="2"/>
            <w:shd w:val="clear" w:color="auto" w:fill="E0E0E0"/>
            <w:vAlign w:val="center"/>
          </w:tcPr>
          <w:p w14:paraId="7C199929" w14:textId="77777777" w:rsidR="0043732E" w:rsidRPr="00113802" w:rsidRDefault="0043732E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Preop</w:t>
            </w:r>
            <w:r w:rsidR="00E57F20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erative</w:t>
            </w: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HCT </w:t>
            </w:r>
            <w:r w:rsidR="00555114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(</w:t>
            </w: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%</w:t>
            </w:r>
            <w:r w:rsidR="00555114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1780" w:type="dxa"/>
            <w:shd w:val="clear" w:color="auto" w:fill="FFFFFF"/>
          </w:tcPr>
          <w:p w14:paraId="7D15B752" w14:textId="77777777" w:rsidR="0043732E" w:rsidRPr="00113802" w:rsidRDefault="0043732E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38.99±8.71</w:t>
            </w:r>
          </w:p>
        </w:tc>
        <w:tc>
          <w:tcPr>
            <w:tcW w:w="2755" w:type="dxa"/>
            <w:shd w:val="clear" w:color="auto" w:fill="FFFFFF"/>
          </w:tcPr>
          <w:p w14:paraId="4526C7B0" w14:textId="77777777" w:rsidR="0043732E" w:rsidRPr="00113802" w:rsidRDefault="0043732E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36.35 (24-69)</w:t>
            </w:r>
          </w:p>
        </w:tc>
      </w:tr>
      <w:tr w:rsidR="00513F05" w:rsidRPr="00113802" w14:paraId="4F1DEFEF" w14:textId="77777777" w:rsidTr="00456F25">
        <w:trPr>
          <w:cantSplit/>
          <w:trHeight w:val="305"/>
        </w:trPr>
        <w:tc>
          <w:tcPr>
            <w:tcW w:w="4074" w:type="dxa"/>
            <w:gridSpan w:val="2"/>
            <w:shd w:val="clear" w:color="auto" w:fill="E0E0E0"/>
            <w:vAlign w:val="center"/>
          </w:tcPr>
          <w:p w14:paraId="3220823D" w14:textId="77777777" w:rsidR="0043732E" w:rsidRPr="00113802" w:rsidRDefault="0043732E" w:rsidP="00513F05">
            <w:pPr>
              <w:ind w:left="60" w:right="6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Total</w:t>
            </w:r>
          </w:p>
        </w:tc>
        <w:tc>
          <w:tcPr>
            <w:tcW w:w="1780" w:type="dxa"/>
            <w:shd w:val="clear" w:color="auto" w:fill="FFFFFF"/>
          </w:tcPr>
          <w:p w14:paraId="243135E7" w14:textId="77777777" w:rsidR="0043732E" w:rsidRPr="00113802" w:rsidRDefault="0043732E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126</w:t>
            </w:r>
          </w:p>
        </w:tc>
        <w:tc>
          <w:tcPr>
            <w:tcW w:w="2755" w:type="dxa"/>
            <w:shd w:val="clear" w:color="auto" w:fill="FFFFFF"/>
          </w:tcPr>
          <w:p w14:paraId="0EEDAD4C" w14:textId="77777777" w:rsidR="0043732E" w:rsidRPr="00113802" w:rsidRDefault="0043732E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100</w:t>
            </w:r>
          </w:p>
        </w:tc>
      </w:tr>
    </w:tbl>
    <w:p w14:paraId="28DD7BA0" w14:textId="433711DA" w:rsidR="0050010B" w:rsidRPr="00113802" w:rsidRDefault="0072385D" w:rsidP="00456F25">
      <w:pPr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13802">
        <w:rPr>
          <w:rFonts w:asciiTheme="majorBidi" w:hAnsiTheme="majorBidi" w:cstheme="majorBidi"/>
          <w:color w:val="auto"/>
          <w:sz w:val="28"/>
          <w:szCs w:val="28"/>
        </w:rPr>
        <w:t>In Table (2), it is clear that ventricular septal defect was the most frequent defect operated on (31.7%), followed by tetralogy of Fallot (28.6%).</w:t>
      </w:r>
    </w:p>
    <w:p w14:paraId="53DC7BEB" w14:textId="77777777" w:rsidR="00E57F20" w:rsidRPr="00113802" w:rsidRDefault="00E57F20" w:rsidP="00513F05">
      <w:pPr>
        <w:jc w:val="both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113802">
        <w:rPr>
          <w:rFonts w:asciiTheme="majorBidi" w:hAnsiTheme="majorBidi" w:cstheme="majorBidi"/>
          <w:b/>
          <w:bCs/>
          <w:color w:val="auto"/>
          <w:sz w:val="28"/>
          <w:szCs w:val="28"/>
        </w:rPr>
        <w:t>Table (2):</w:t>
      </w:r>
      <w:r w:rsidR="00705C7B" w:rsidRPr="00113802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Frequency of diagnoses among the study patients</w:t>
      </w:r>
      <w:r w:rsidRPr="00113802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</w:p>
    <w:tbl>
      <w:tblPr>
        <w:tblW w:w="575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1480"/>
        <w:gridCol w:w="1088"/>
      </w:tblGrid>
      <w:tr w:rsidR="00513F05" w:rsidRPr="00113802" w14:paraId="635D86AA" w14:textId="77777777" w:rsidTr="009C6340">
        <w:trPr>
          <w:cantSplit/>
          <w:trHeight w:val="642"/>
        </w:trPr>
        <w:tc>
          <w:tcPr>
            <w:tcW w:w="3190" w:type="dxa"/>
            <w:shd w:val="clear" w:color="auto" w:fill="FFFFFF"/>
            <w:vAlign w:val="bottom"/>
          </w:tcPr>
          <w:p w14:paraId="4C8ADB8F" w14:textId="77777777" w:rsidR="00E57F20" w:rsidRPr="00113802" w:rsidRDefault="00E57F20" w:rsidP="00513F05">
            <w:pPr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Diagnosis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0615DA17" w14:textId="77777777" w:rsidR="00E57F20" w:rsidRPr="00113802" w:rsidRDefault="00E57F20" w:rsidP="00513F05">
            <w:pPr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Frequency</w:t>
            </w:r>
          </w:p>
        </w:tc>
        <w:tc>
          <w:tcPr>
            <w:tcW w:w="1088" w:type="dxa"/>
            <w:shd w:val="clear" w:color="auto" w:fill="FFFFFF"/>
            <w:vAlign w:val="bottom"/>
          </w:tcPr>
          <w:p w14:paraId="0F5C4F5E" w14:textId="77777777" w:rsidR="00E57F20" w:rsidRPr="00113802" w:rsidRDefault="00E57F20" w:rsidP="00513F05">
            <w:pPr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Percent</w:t>
            </w:r>
          </w:p>
        </w:tc>
      </w:tr>
      <w:tr w:rsidR="00513F05" w:rsidRPr="00113802" w14:paraId="38FC28C5" w14:textId="77777777" w:rsidTr="009C6340">
        <w:trPr>
          <w:cantSplit/>
          <w:trHeight w:val="330"/>
        </w:trPr>
        <w:tc>
          <w:tcPr>
            <w:tcW w:w="3190" w:type="dxa"/>
            <w:shd w:val="clear" w:color="auto" w:fill="E0E0E0"/>
          </w:tcPr>
          <w:p w14:paraId="16040678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VSD</w:t>
            </w:r>
          </w:p>
        </w:tc>
        <w:tc>
          <w:tcPr>
            <w:tcW w:w="1480" w:type="dxa"/>
            <w:shd w:val="clear" w:color="auto" w:fill="FFFFFF"/>
          </w:tcPr>
          <w:p w14:paraId="3378F3D9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40</w:t>
            </w:r>
          </w:p>
        </w:tc>
        <w:tc>
          <w:tcPr>
            <w:tcW w:w="1088" w:type="dxa"/>
            <w:shd w:val="clear" w:color="auto" w:fill="FFFFFF"/>
          </w:tcPr>
          <w:p w14:paraId="422FA5E5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31.7</w:t>
            </w:r>
          </w:p>
        </w:tc>
      </w:tr>
      <w:tr w:rsidR="00513F05" w:rsidRPr="00113802" w14:paraId="413D6DF6" w14:textId="77777777" w:rsidTr="009C6340">
        <w:trPr>
          <w:cantSplit/>
          <w:trHeight w:val="320"/>
        </w:trPr>
        <w:tc>
          <w:tcPr>
            <w:tcW w:w="3190" w:type="dxa"/>
            <w:shd w:val="clear" w:color="auto" w:fill="E0E0E0"/>
          </w:tcPr>
          <w:p w14:paraId="3CB4DA98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ToF</w:t>
            </w:r>
            <w:proofErr w:type="spellEnd"/>
          </w:p>
        </w:tc>
        <w:tc>
          <w:tcPr>
            <w:tcW w:w="1480" w:type="dxa"/>
            <w:shd w:val="clear" w:color="auto" w:fill="FFFFFF"/>
          </w:tcPr>
          <w:p w14:paraId="0132C892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36</w:t>
            </w:r>
          </w:p>
        </w:tc>
        <w:tc>
          <w:tcPr>
            <w:tcW w:w="1088" w:type="dxa"/>
            <w:shd w:val="clear" w:color="auto" w:fill="FFFFFF"/>
          </w:tcPr>
          <w:p w14:paraId="14454A3B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28.6</w:t>
            </w:r>
          </w:p>
        </w:tc>
      </w:tr>
      <w:tr w:rsidR="00513F05" w:rsidRPr="00113802" w14:paraId="63DC6101" w14:textId="77777777" w:rsidTr="009C6340">
        <w:trPr>
          <w:cantSplit/>
          <w:trHeight w:val="320"/>
        </w:trPr>
        <w:tc>
          <w:tcPr>
            <w:tcW w:w="3190" w:type="dxa"/>
            <w:shd w:val="clear" w:color="auto" w:fill="E0E0E0"/>
          </w:tcPr>
          <w:p w14:paraId="6CB04201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ASD</w:t>
            </w:r>
          </w:p>
        </w:tc>
        <w:tc>
          <w:tcPr>
            <w:tcW w:w="1480" w:type="dxa"/>
            <w:shd w:val="clear" w:color="auto" w:fill="FFFFFF"/>
          </w:tcPr>
          <w:p w14:paraId="40E11B65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16</w:t>
            </w:r>
          </w:p>
        </w:tc>
        <w:tc>
          <w:tcPr>
            <w:tcW w:w="1088" w:type="dxa"/>
            <w:shd w:val="clear" w:color="auto" w:fill="FFFFFF"/>
          </w:tcPr>
          <w:p w14:paraId="16E4D56C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12.7</w:t>
            </w:r>
          </w:p>
        </w:tc>
      </w:tr>
      <w:tr w:rsidR="00513F05" w:rsidRPr="00113802" w14:paraId="47CEC190" w14:textId="77777777" w:rsidTr="009C6340">
        <w:trPr>
          <w:cantSplit/>
          <w:trHeight w:val="320"/>
        </w:trPr>
        <w:tc>
          <w:tcPr>
            <w:tcW w:w="3190" w:type="dxa"/>
            <w:shd w:val="clear" w:color="auto" w:fill="E0E0E0"/>
          </w:tcPr>
          <w:p w14:paraId="18825C3A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AVSD</w:t>
            </w:r>
          </w:p>
        </w:tc>
        <w:tc>
          <w:tcPr>
            <w:tcW w:w="1480" w:type="dxa"/>
            <w:shd w:val="clear" w:color="auto" w:fill="FFFFFF"/>
          </w:tcPr>
          <w:p w14:paraId="5C18D005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9</w:t>
            </w:r>
          </w:p>
        </w:tc>
        <w:tc>
          <w:tcPr>
            <w:tcW w:w="1088" w:type="dxa"/>
            <w:shd w:val="clear" w:color="auto" w:fill="FFFFFF"/>
          </w:tcPr>
          <w:p w14:paraId="3EF13D70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7.1</w:t>
            </w:r>
          </w:p>
        </w:tc>
      </w:tr>
      <w:tr w:rsidR="00513F05" w:rsidRPr="00113802" w14:paraId="5EDBE4D6" w14:textId="77777777" w:rsidTr="009C6340">
        <w:trPr>
          <w:cantSplit/>
          <w:trHeight w:val="320"/>
        </w:trPr>
        <w:tc>
          <w:tcPr>
            <w:tcW w:w="3190" w:type="dxa"/>
            <w:shd w:val="clear" w:color="auto" w:fill="E0E0E0"/>
          </w:tcPr>
          <w:p w14:paraId="61E47CEA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DORV</w:t>
            </w:r>
          </w:p>
        </w:tc>
        <w:tc>
          <w:tcPr>
            <w:tcW w:w="1480" w:type="dxa"/>
            <w:shd w:val="clear" w:color="auto" w:fill="FFFFFF"/>
          </w:tcPr>
          <w:p w14:paraId="1599016A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14:paraId="29D80245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4.0</w:t>
            </w:r>
          </w:p>
        </w:tc>
      </w:tr>
      <w:tr w:rsidR="00513F05" w:rsidRPr="00113802" w14:paraId="057E4938" w14:textId="77777777" w:rsidTr="009C6340">
        <w:trPr>
          <w:cantSplit/>
          <w:trHeight w:val="330"/>
        </w:trPr>
        <w:tc>
          <w:tcPr>
            <w:tcW w:w="3190" w:type="dxa"/>
            <w:shd w:val="clear" w:color="auto" w:fill="E0E0E0"/>
          </w:tcPr>
          <w:p w14:paraId="34E6C26E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RVOTO</w:t>
            </w:r>
          </w:p>
        </w:tc>
        <w:tc>
          <w:tcPr>
            <w:tcW w:w="1480" w:type="dxa"/>
            <w:shd w:val="clear" w:color="auto" w:fill="FFFFFF"/>
          </w:tcPr>
          <w:p w14:paraId="13BDC3E4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14:paraId="7210B1B4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3.2</w:t>
            </w:r>
          </w:p>
        </w:tc>
      </w:tr>
      <w:tr w:rsidR="00513F05" w:rsidRPr="00113802" w14:paraId="38692B1D" w14:textId="77777777" w:rsidTr="009C6340">
        <w:trPr>
          <w:cantSplit/>
          <w:trHeight w:val="320"/>
        </w:trPr>
        <w:tc>
          <w:tcPr>
            <w:tcW w:w="3190" w:type="dxa"/>
            <w:shd w:val="clear" w:color="auto" w:fill="E0E0E0"/>
          </w:tcPr>
          <w:p w14:paraId="58CBA283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TAPVR</w:t>
            </w:r>
          </w:p>
        </w:tc>
        <w:tc>
          <w:tcPr>
            <w:tcW w:w="1480" w:type="dxa"/>
            <w:shd w:val="clear" w:color="auto" w:fill="FFFFFF"/>
          </w:tcPr>
          <w:p w14:paraId="17266C23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</w:t>
            </w:r>
          </w:p>
        </w:tc>
        <w:tc>
          <w:tcPr>
            <w:tcW w:w="1088" w:type="dxa"/>
            <w:shd w:val="clear" w:color="auto" w:fill="FFFFFF"/>
          </w:tcPr>
          <w:p w14:paraId="380F2773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1.6</w:t>
            </w:r>
          </w:p>
        </w:tc>
      </w:tr>
      <w:tr w:rsidR="00513F05" w:rsidRPr="00113802" w14:paraId="4BB02ECA" w14:textId="77777777" w:rsidTr="009C6340">
        <w:trPr>
          <w:cantSplit/>
          <w:trHeight w:val="320"/>
        </w:trPr>
        <w:tc>
          <w:tcPr>
            <w:tcW w:w="3190" w:type="dxa"/>
            <w:shd w:val="clear" w:color="auto" w:fill="E0E0E0"/>
          </w:tcPr>
          <w:p w14:paraId="35A7C430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SAR</w:t>
            </w:r>
          </w:p>
        </w:tc>
        <w:tc>
          <w:tcPr>
            <w:tcW w:w="1480" w:type="dxa"/>
            <w:shd w:val="clear" w:color="auto" w:fill="FFFFFF"/>
          </w:tcPr>
          <w:p w14:paraId="001E3850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</w:t>
            </w:r>
          </w:p>
        </w:tc>
        <w:tc>
          <w:tcPr>
            <w:tcW w:w="1088" w:type="dxa"/>
            <w:shd w:val="clear" w:color="auto" w:fill="FFFFFF"/>
          </w:tcPr>
          <w:p w14:paraId="2263047F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1.6</w:t>
            </w:r>
          </w:p>
        </w:tc>
      </w:tr>
      <w:tr w:rsidR="00513F05" w:rsidRPr="00113802" w14:paraId="78C63EBE" w14:textId="77777777" w:rsidTr="009C6340">
        <w:trPr>
          <w:cantSplit/>
          <w:trHeight w:val="320"/>
        </w:trPr>
        <w:tc>
          <w:tcPr>
            <w:tcW w:w="3190" w:type="dxa"/>
            <w:shd w:val="clear" w:color="auto" w:fill="E0E0E0"/>
          </w:tcPr>
          <w:p w14:paraId="40FFDB84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COA</w:t>
            </w:r>
          </w:p>
        </w:tc>
        <w:tc>
          <w:tcPr>
            <w:tcW w:w="1480" w:type="dxa"/>
            <w:shd w:val="clear" w:color="auto" w:fill="FFFFFF"/>
          </w:tcPr>
          <w:p w14:paraId="32953284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</w:t>
            </w:r>
          </w:p>
        </w:tc>
        <w:tc>
          <w:tcPr>
            <w:tcW w:w="1088" w:type="dxa"/>
            <w:shd w:val="clear" w:color="auto" w:fill="FFFFFF"/>
          </w:tcPr>
          <w:p w14:paraId="20BFCA72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1.6</w:t>
            </w:r>
          </w:p>
        </w:tc>
      </w:tr>
      <w:tr w:rsidR="00513F05" w:rsidRPr="00113802" w14:paraId="6EA46983" w14:textId="77777777" w:rsidTr="009C6340">
        <w:trPr>
          <w:cantSplit/>
          <w:trHeight w:val="363"/>
        </w:trPr>
        <w:tc>
          <w:tcPr>
            <w:tcW w:w="3190" w:type="dxa"/>
            <w:shd w:val="clear" w:color="auto" w:fill="E0E0E0"/>
          </w:tcPr>
          <w:p w14:paraId="6861FC3A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Single ventricle</w:t>
            </w:r>
          </w:p>
        </w:tc>
        <w:tc>
          <w:tcPr>
            <w:tcW w:w="1480" w:type="dxa"/>
            <w:shd w:val="clear" w:color="auto" w:fill="FFFFFF"/>
          </w:tcPr>
          <w:p w14:paraId="12162AFE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</w:t>
            </w:r>
          </w:p>
        </w:tc>
        <w:tc>
          <w:tcPr>
            <w:tcW w:w="1088" w:type="dxa"/>
            <w:shd w:val="clear" w:color="auto" w:fill="FFFFFF"/>
          </w:tcPr>
          <w:p w14:paraId="777C17A7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1.6</w:t>
            </w:r>
          </w:p>
        </w:tc>
      </w:tr>
      <w:tr w:rsidR="00513F05" w:rsidRPr="00113802" w14:paraId="40F1787D" w14:textId="77777777" w:rsidTr="009C6340">
        <w:trPr>
          <w:cantSplit/>
          <w:trHeight w:val="320"/>
        </w:trPr>
        <w:tc>
          <w:tcPr>
            <w:tcW w:w="3190" w:type="dxa"/>
            <w:shd w:val="clear" w:color="auto" w:fill="E0E0E0"/>
          </w:tcPr>
          <w:p w14:paraId="3470AC91" w14:textId="5930E927" w:rsidR="00000275" w:rsidRPr="00113802" w:rsidRDefault="00000275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Other </w:t>
            </w:r>
            <w:r w:rsid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480" w:type="dxa"/>
            <w:shd w:val="clear" w:color="auto" w:fill="FFFFFF"/>
          </w:tcPr>
          <w:p w14:paraId="619918C1" w14:textId="77777777" w:rsidR="00000275" w:rsidRPr="00113802" w:rsidRDefault="00000275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8</w:t>
            </w:r>
          </w:p>
        </w:tc>
        <w:tc>
          <w:tcPr>
            <w:tcW w:w="1088" w:type="dxa"/>
            <w:shd w:val="clear" w:color="auto" w:fill="FFFFFF"/>
          </w:tcPr>
          <w:p w14:paraId="49579B66" w14:textId="77777777" w:rsidR="00000275" w:rsidRPr="00113802" w:rsidRDefault="00000275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6.3</w:t>
            </w:r>
          </w:p>
        </w:tc>
      </w:tr>
      <w:tr w:rsidR="00513F05" w:rsidRPr="00113802" w14:paraId="38AF7621" w14:textId="77777777" w:rsidTr="009C6340">
        <w:trPr>
          <w:cantSplit/>
          <w:trHeight w:val="320"/>
        </w:trPr>
        <w:tc>
          <w:tcPr>
            <w:tcW w:w="3190" w:type="dxa"/>
            <w:shd w:val="clear" w:color="auto" w:fill="E0E0E0"/>
          </w:tcPr>
          <w:p w14:paraId="0AA8247C" w14:textId="77777777" w:rsidR="00000275" w:rsidRPr="00113802" w:rsidRDefault="00000275" w:rsidP="00513F05">
            <w:pPr>
              <w:ind w:left="60" w:right="6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Total</w:t>
            </w:r>
          </w:p>
        </w:tc>
        <w:tc>
          <w:tcPr>
            <w:tcW w:w="1480" w:type="dxa"/>
            <w:shd w:val="clear" w:color="auto" w:fill="FFFFFF"/>
          </w:tcPr>
          <w:p w14:paraId="6F8C710D" w14:textId="77777777" w:rsidR="00000275" w:rsidRPr="00113802" w:rsidRDefault="00000275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126</w:t>
            </w:r>
          </w:p>
        </w:tc>
        <w:tc>
          <w:tcPr>
            <w:tcW w:w="1088" w:type="dxa"/>
            <w:shd w:val="clear" w:color="auto" w:fill="FFFFFF"/>
          </w:tcPr>
          <w:p w14:paraId="79D9EEEA" w14:textId="77777777" w:rsidR="00000275" w:rsidRPr="00113802" w:rsidRDefault="00000275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100.0</w:t>
            </w:r>
          </w:p>
        </w:tc>
      </w:tr>
    </w:tbl>
    <w:p w14:paraId="0B0E0B51" w14:textId="0296A68B" w:rsidR="0072385D" w:rsidRPr="00113802" w:rsidRDefault="0072385D" w:rsidP="00BE379A">
      <w:pPr>
        <w:jc w:val="both"/>
        <w:rPr>
          <w:rFonts w:asciiTheme="majorBidi" w:hAnsiTheme="majorBidi" w:cstheme="majorBidi"/>
          <w:color w:val="auto"/>
          <w:sz w:val="28"/>
          <w:szCs w:val="28"/>
        </w:rPr>
      </w:pPr>
      <w:bookmarkStart w:id="1" w:name="_Hlk154153185"/>
      <w:r w:rsidRPr="00113802">
        <w:rPr>
          <w:rFonts w:asciiTheme="majorBidi" w:hAnsiTheme="majorBidi" w:cstheme="majorBidi"/>
          <w:color w:val="auto"/>
          <w:sz w:val="28"/>
          <w:szCs w:val="28"/>
        </w:rPr>
        <w:t xml:space="preserve">The most frequent type of surgical procedures used to correct defects was the total defect repair (76.2%). Moreover, </w:t>
      </w:r>
      <w:r w:rsidR="00BE379A">
        <w:rPr>
          <w:rFonts w:asciiTheme="majorBidi" w:hAnsiTheme="majorBidi" w:cstheme="majorBidi"/>
          <w:color w:val="auto"/>
          <w:sz w:val="28"/>
          <w:szCs w:val="28"/>
        </w:rPr>
        <w:t>RASCHS-1</w:t>
      </w:r>
      <w:r w:rsidRPr="00113802">
        <w:rPr>
          <w:rFonts w:asciiTheme="majorBidi" w:hAnsiTheme="majorBidi" w:cstheme="majorBidi"/>
          <w:color w:val="auto"/>
          <w:sz w:val="28"/>
          <w:szCs w:val="28"/>
        </w:rPr>
        <w:t xml:space="preserve">S score </w:t>
      </w:r>
      <w:proofErr w:type="gramStart"/>
      <w:r w:rsidRPr="00113802">
        <w:rPr>
          <w:rFonts w:asciiTheme="majorBidi" w:hAnsiTheme="majorBidi" w:cstheme="majorBidi"/>
          <w:color w:val="auto"/>
          <w:sz w:val="28"/>
          <w:szCs w:val="28"/>
        </w:rPr>
        <w:t>2</w:t>
      </w:r>
      <w:proofErr w:type="gramEnd"/>
      <w:r w:rsidRPr="00113802">
        <w:rPr>
          <w:rFonts w:asciiTheme="majorBidi" w:hAnsiTheme="majorBidi" w:cstheme="majorBidi"/>
          <w:color w:val="auto"/>
          <w:sz w:val="28"/>
          <w:szCs w:val="28"/>
        </w:rPr>
        <w:t xml:space="preserve"> constituted in more than half of the cases </w:t>
      </w:r>
      <w:bookmarkEnd w:id="1"/>
      <w:r w:rsidRPr="00113802">
        <w:rPr>
          <w:rFonts w:asciiTheme="majorBidi" w:hAnsiTheme="majorBidi" w:cstheme="majorBidi"/>
          <w:color w:val="auto"/>
          <w:sz w:val="28"/>
          <w:szCs w:val="28"/>
        </w:rPr>
        <w:t xml:space="preserve">(Table 3).  </w:t>
      </w:r>
    </w:p>
    <w:p w14:paraId="34D4EBDB" w14:textId="77777777" w:rsidR="004A01B4" w:rsidRPr="00113802" w:rsidRDefault="00E57F20" w:rsidP="00513F05">
      <w:pPr>
        <w:jc w:val="both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113802">
        <w:rPr>
          <w:rFonts w:asciiTheme="majorBidi" w:hAnsiTheme="majorBidi" w:cstheme="majorBidi"/>
          <w:b/>
          <w:bCs/>
          <w:color w:val="auto"/>
          <w:sz w:val="28"/>
          <w:szCs w:val="28"/>
        </w:rPr>
        <w:lastRenderedPageBreak/>
        <w:t>Table (3):</w:t>
      </w:r>
      <w:r w:rsidR="00760B5B" w:rsidRPr="00113802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Type of the procedure followed</w:t>
      </w:r>
      <w:r w:rsidR="00876042" w:rsidRPr="00113802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to correct the pathology</w:t>
      </w:r>
      <w:r w:rsidR="00E55B6D" w:rsidRPr="00113802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113802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</w:p>
    <w:tbl>
      <w:tblPr>
        <w:tblW w:w="6403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2"/>
        <w:gridCol w:w="1608"/>
        <w:gridCol w:w="1303"/>
      </w:tblGrid>
      <w:tr w:rsidR="00513F05" w:rsidRPr="00113802" w14:paraId="529D6067" w14:textId="77777777" w:rsidTr="00655CDA">
        <w:trPr>
          <w:cantSplit/>
          <w:trHeight w:val="638"/>
        </w:trPr>
        <w:tc>
          <w:tcPr>
            <w:tcW w:w="3492" w:type="dxa"/>
            <w:shd w:val="clear" w:color="auto" w:fill="FFFFFF"/>
            <w:vAlign w:val="bottom"/>
          </w:tcPr>
          <w:p w14:paraId="67690AB2" w14:textId="77777777" w:rsidR="00E57F20" w:rsidRPr="00113802" w:rsidRDefault="00E57F20" w:rsidP="00513F05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Procedure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43CC3C36" w14:textId="77777777" w:rsidR="00E57F20" w:rsidRPr="00113802" w:rsidRDefault="00E57F20" w:rsidP="00513F05">
            <w:pPr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Frequency</w:t>
            </w:r>
          </w:p>
        </w:tc>
        <w:tc>
          <w:tcPr>
            <w:tcW w:w="1303" w:type="dxa"/>
            <w:shd w:val="clear" w:color="auto" w:fill="FFFFFF"/>
            <w:vAlign w:val="bottom"/>
          </w:tcPr>
          <w:p w14:paraId="0D2EAC87" w14:textId="77777777" w:rsidR="00E57F20" w:rsidRPr="00113802" w:rsidRDefault="00E57F20" w:rsidP="00513F05">
            <w:pPr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Percent</w:t>
            </w:r>
          </w:p>
        </w:tc>
      </w:tr>
      <w:tr w:rsidR="00513F05" w:rsidRPr="00113802" w14:paraId="7507F534" w14:textId="77777777" w:rsidTr="00655CDA">
        <w:trPr>
          <w:cantSplit/>
          <w:trHeight w:val="329"/>
        </w:trPr>
        <w:tc>
          <w:tcPr>
            <w:tcW w:w="3492" w:type="dxa"/>
            <w:shd w:val="clear" w:color="auto" w:fill="E0E0E0"/>
          </w:tcPr>
          <w:p w14:paraId="7A883372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Total repair</w:t>
            </w:r>
          </w:p>
        </w:tc>
        <w:tc>
          <w:tcPr>
            <w:tcW w:w="1608" w:type="dxa"/>
            <w:shd w:val="clear" w:color="auto" w:fill="FFFFFF"/>
          </w:tcPr>
          <w:p w14:paraId="562A890F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96</w:t>
            </w:r>
          </w:p>
        </w:tc>
        <w:tc>
          <w:tcPr>
            <w:tcW w:w="1303" w:type="dxa"/>
            <w:shd w:val="clear" w:color="auto" w:fill="FFFFFF"/>
          </w:tcPr>
          <w:p w14:paraId="38D8ECFA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76.2</w:t>
            </w:r>
          </w:p>
        </w:tc>
      </w:tr>
      <w:tr w:rsidR="00513F05" w:rsidRPr="00113802" w14:paraId="7E3DBB10" w14:textId="77777777" w:rsidTr="00655CDA">
        <w:trPr>
          <w:cantSplit/>
          <w:trHeight w:val="319"/>
        </w:trPr>
        <w:tc>
          <w:tcPr>
            <w:tcW w:w="3492" w:type="dxa"/>
            <w:shd w:val="clear" w:color="auto" w:fill="E0E0E0"/>
          </w:tcPr>
          <w:p w14:paraId="4D56C98B" w14:textId="77777777" w:rsidR="00E57F20" w:rsidRPr="00113802" w:rsidRDefault="00D13BB5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B</w:t>
            </w:r>
            <w:r w:rsidR="00E57F20"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TS</w:t>
            </w:r>
          </w:p>
        </w:tc>
        <w:tc>
          <w:tcPr>
            <w:tcW w:w="1608" w:type="dxa"/>
            <w:shd w:val="clear" w:color="auto" w:fill="FFFFFF"/>
          </w:tcPr>
          <w:p w14:paraId="157ECADE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9</w:t>
            </w:r>
          </w:p>
        </w:tc>
        <w:tc>
          <w:tcPr>
            <w:tcW w:w="1303" w:type="dxa"/>
            <w:shd w:val="clear" w:color="auto" w:fill="FFFFFF"/>
          </w:tcPr>
          <w:p w14:paraId="3C39534E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7.1</w:t>
            </w:r>
          </w:p>
        </w:tc>
      </w:tr>
      <w:tr w:rsidR="00513F05" w:rsidRPr="00113802" w14:paraId="3E96F013" w14:textId="77777777" w:rsidTr="00655CDA">
        <w:trPr>
          <w:cantSplit/>
          <w:trHeight w:val="319"/>
        </w:trPr>
        <w:tc>
          <w:tcPr>
            <w:tcW w:w="3492" w:type="dxa"/>
            <w:shd w:val="clear" w:color="auto" w:fill="E0E0E0"/>
          </w:tcPr>
          <w:p w14:paraId="213E4BF3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PAB</w:t>
            </w:r>
          </w:p>
        </w:tc>
        <w:tc>
          <w:tcPr>
            <w:tcW w:w="1608" w:type="dxa"/>
            <w:shd w:val="clear" w:color="auto" w:fill="FFFFFF"/>
          </w:tcPr>
          <w:p w14:paraId="6DF47BEC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7</w:t>
            </w:r>
          </w:p>
        </w:tc>
        <w:tc>
          <w:tcPr>
            <w:tcW w:w="1303" w:type="dxa"/>
            <w:shd w:val="clear" w:color="auto" w:fill="FFFFFF"/>
          </w:tcPr>
          <w:p w14:paraId="5742F3FC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5.6</w:t>
            </w:r>
          </w:p>
        </w:tc>
      </w:tr>
      <w:tr w:rsidR="00513F05" w:rsidRPr="00113802" w14:paraId="7F4BD615" w14:textId="77777777" w:rsidTr="00655CDA">
        <w:trPr>
          <w:cantSplit/>
          <w:trHeight w:val="319"/>
        </w:trPr>
        <w:tc>
          <w:tcPr>
            <w:tcW w:w="3492" w:type="dxa"/>
            <w:shd w:val="clear" w:color="auto" w:fill="E0E0E0"/>
          </w:tcPr>
          <w:p w14:paraId="3F84E776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Fontan procedure</w:t>
            </w:r>
          </w:p>
        </w:tc>
        <w:tc>
          <w:tcPr>
            <w:tcW w:w="1608" w:type="dxa"/>
            <w:shd w:val="clear" w:color="auto" w:fill="FFFFFF"/>
          </w:tcPr>
          <w:p w14:paraId="68B07C8C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4</w:t>
            </w:r>
          </w:p>
        </w:tc>
        <w:tc>
          <w:tcPr>
            <w:tcW w:w="1303" w:type="dxa"/>
            <w:shd w:val="clear" w:color="auto" w:fill="FFFFFF"/>
          </w:tcPr>
          <w:p w14:paraId="55A6E92A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3.2</w:t>
            </w:r>
          </w:p>
        </w:tc>
      </w:tr>
      <w:tr w:rsidR="00513F05" w:rsidRPr="00113802" w14:paraId="3437CB14" w14:textId="77777777" w:rsidTr="00655CDA">
        <w:trPr>
          <w:cantSplit/>
          <w:trHeight w:val="319"/>
        </w:trPr>
        <w:tc>
          <w:tcPr>
            <w:tcW w:w="3492" w:type="dxa"/>
            <w:shd w:val="clear" w:color="auto" w:fill="E0E0E0"/>
          </w:tcPr>
          <w:p w14:paraId="1B60DE10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RVOT resection</w:t>
            </w:r>
          </w:p>
        </w:tc>
        <w:tc>
          <w:tcPr>
            <w:tcW w:w="1608" w:type="dxa"/>
            <w:shd w:val="clear" w:color="auto" w:fill="FFFFFF"/>
          </w:tcPr>
          <w:p w14:paraId="6E33DE28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3</w:t>
            </w:r>
          </w:p>
        </w:tc>
        <w:tc>
          <w:tcPr>
            <w:tcW w:w="1303" w:type="dxa"/>
            <w:shd w:val="clear" w:color="auto" w:fill="FFFFFF"/>
          </w:tcPr>
          <w:p w14:paraId="56DE9645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2.4</w:t>
            </w:r>
          </w:p>
        </w:tc>
      </w:tr>
      <w:tr w:rsidR="00513F05" w:rsidRPr="00113802" w14:paraId="7665C4D8" w14:textId="77777777" w:rsidTr="00655CDA">
        <w:trPr>
          <w:cantSplit/>
          <w:trHeight w:val="329"/>
        </w:trPr>
        <w:tc>
          <w:tcPr>
            <w:tcW w:w="3492" w:type="dxa"/>
            <w:shd w:val="clear" w:color="auto" w:fill="E0E0E0"/>
          </w:tcPr>
          <w:p w14:paraId="5B769B53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BDG</w:t>
            </w:r>
          </w:p>
        </w:tc>
        <w:tc>
          <w:tcPr>
            <w:tcW w:w="1608" w:type="dxa"/>
            <w:shd w:val="clear" w:color="auto" w:fill="FFFFFF"/>
          </w:tcPr>
          <w:p w14:paraId="7031AFEB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</w:t>
            </w:r>
          </w:p>
        </w:tc>
        <w:tc>
          <w:tcPr>
            <w:tcW w:w="1303" w:type="dxa"/>
            <w:shd w:val="clear" w:color="auto" w:fill="FFFFFF"/>
          </w:tcPr>
          <w:p w14:paraId="3D36B25F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1.6</w:t>
            </w:r>
          </w:p>
        </w:tc>
      </w:tr>
      <w:tr w:rsidR="00513F05" w:rsidRPr="00113802" w14:paraId="4C49DC18" w14:textId="77777777" w:rsidTr="00655CDA">
        <w:trPr>
          <w:cantSplit/>
          <w:trHeight w:val="319"/>
        </w:trPr>
        <w:tc>
          <w:tcPr>
            <w:tcW w:w="3492" w:type="dxa"/>
            <w:shd w:val="clear" w:color="auto" w:fill="E0E0E0"/>
          </w:tcPr>
          <w:p w14:paraId="393D869C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AVR</w:t>
            </w:r>
          </w:p>
        </w:tc>
        <w:tc>
          <w:tcPr>
            <w:tcW w:w="1608" w:type="dxa"/>
            <w:shd w:val="clear" w:color="auto" w:fill="FFFFFF"/>
          </w:tcPr>
          <w:p w14:paraId="0861D722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FFFFFF"/>
          </w:tcPr>
          <w:p w14:paraId="2C86D944" w14:textId="77777777" w:rsidR="00E57F20" w:rsidRPr="00113802" w:rsidRDefault="00E55B6D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0</w:t>
            </w:r>
            <w:r w:rsidR="00E57F20"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.8</w:t>
            </w:r>
          </w:p>
        </w:tc>
      </w:tr>
      <w:tr w:rsidR="00513F05" w:rsidRPr="00113802" w14:paraId="2F8E095B" w14:textId="77777777" w:rsidTr="00655CDA">
        <w:trPr>
          <w:cantSplit/>
          <w:trHeight w:val="349"/>
        </w:trPr>
        <w:tc>
          <w:tcPr>
            <w:tcW w:w="3492" w:type="dxa"/>
            <w:shd w:val="clear" w:color="auto" w:fill="E0E0E0"/>
          </w:tcPr>
          <w:p w14:paraId="488D6F1E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Sub-aortic ridge resection</w:t>
            </w:r>
          </w:p>
        </w:tc>
        <w:tc>
          <w:tcPr>
            <w:tcW w:w="1608" w:type="dxa"/>
            <w:shd w:val="clear" w:color="auto" w:fill="FFFFFF"/>
          </w:tcPr>
          <w:p w14:paraId="74ECA90A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FFFFFF"/>
          </w:tcPr>
          <w:p w14:paraId="361DC7FD" w14:textId="77777777" w:rsidR="00E57F20" w:rsidRPr="00113802" w:rsidRDefault="00E55B6D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0</w:t>
            </w:r>
            <w:r w:rsidR="00E57F20"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.8</w:t>
            </w:r>
          </w:p>
        </w:tc>
      </w:tr>
      <w:tr w:rsidR="00513F05" w:rsidRPr="00113802" w14:paraId="7603E6BF" w14:textId="77777777" w:rsidTr="00655CDA">
        <w:trPr>
          <w:cantSplit/>
          <w:trHeight w:val="319"/>
        </w:trPr>
        <w:tc>
          <w:tcPr>
            <w:tcW w:w="3492" w:type="dxa"/>
            <w:shd w:val="clear" w:color="auto" w:fill="E0E0E0"/>
          </w:tcPr>
          <w:p w14:paraId="7709B6BB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KONO</w:t>
            </w:r>
          </w:p>
        </w:tc>
        <w:tc>
          <w:tcPr>
            <w:tcW w:w="1608" w:type="dxa"/>
            <w:shd w:val="clear" w:color="auto" w:fill="FFFFFF"/>
          </w:tcPr>
          <w:p w14:paraId="4AB4197F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FFFFFF"/>
          </w:tcPr>
          <w:p w14:paraId="7A42F6D3" w14:textId="77777777" w:rsidR="00E57F20" w:rsidRPr="00113802" w:rsidRDefault="00E55B6D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0</w:t>
            </w:r>
            <w:r w:rsidR="00E57F20"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.8</w:t>
            </w:r>
          </w:p>
        </w:tc>
      </w:tr>
      <w:tr w:rsidR="00513F05" w:rsidRPr="00113802" w14:paraId="70201686" w14:textId="77777777" w:rsidTr="00655CDA">
        <w:trPr>
          <w:cantSplit/>
          <w:trHeight w:val="329"/>
        </w:trPr>
        <w:tc>
          <w:tcPr>
            <w:tcW w:w="3492" w:type="dxa"/>
            <w:shd w:val="clear" w:color="auto" w:fill="E0E0E0"/>
          </w:tcPr>
          <w:p w14:paraId="0EB83563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ASO</w:t>
            </w:r>
          </w:p>
        </w:tc>
        <w:tc>
          <w:tcPr>
            <w:tcW w:w="1608" w:type="dxa"/>
            <w:shd w:val="clear" w:color="auto" w:fill="FFFFFF"/>
          </w:tcPr>
          <w:p w14:paraId="4BE4BE27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FFFFFF"/>
          </w:tcPr>
          <w:p w14:paraId="215FB7EF" w14:textId="77777777" w:rsidR="00E57F20" w:rsidRPr="00113802" w:rsidRDefault="00E55B6D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0</w:t>
            </w:r>
            <w:r w:rsidR="00E57F20"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.8</w:t>
            </w:r>
          </w:p>
        </w:tc>
      </w:tr>
      <w:tr w:rsidR="00513F05" w:rsidRPr="00113802" w14:paraId="591083F3" w14:textId="77777777" w:rsidTr="00655CDA">
        <w:trPr>
          <w:cantSplit/>
          <w:trHeight w:val="319"/>
        </w:trPr>
        <w:tc>
          <w:tcPr>
            <w:tcW w:w="3492" w:type="dxa"/>
            <w:shd w:val="clear" w:color="auto" w:fill="E0E0E0"/>
          </w:tcPr>
          <w:p w14:paraId="1A0D168E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MV repair</w:t>
            </w:r>
          </w:p>
        </w:tc>
        <w:tc>
          <w:tcPr>
            <w:tcW w:w="1608" w:type="dxa"/>
            <w:shd w:val="clear" w:color="auto" w:fill="FFFFFF"/>
          </w:tcPr>
          <w:p w14:paraId="03271371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FFFFFF"/>
          </w:tcPr>
          <w:p w14:paraId="0D217EF7" w14:textId="77777777" w:rsidR="00E57F20" w:rsidRPr="00113802" w:rsidRDefault="00E55B6D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0</w:t>
            </w:r>
            <w:r w:rsidR="00E57F20"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.8</w:t>
            </w:r>
          </w:p>
        </w:tc>
      </w:tr>
      <w:tr w:rsidR="00513F05" w:rsidRPr="00113802" w14:paraId="0196CDB2" w14:textId="77777777" w:rsidTr="00655CDA">
        <w:trPr>
          <w:cantSplit/>
          <w:trHeight w:val="319"/>
        </w:trPr>
        <w:tc>
          <w:tcPr>
            <w:tcW w:w="3492" w:type="dxa"/>
            <w:shd w:val="clear" w:color="auto" w:fill="E0E0E0"/>
          </w:tcPr>
          <w:p w14:paraId="69A2F747" w14:textId="719CDCA4" w:rsidR="00E57F20" w:rsidRPr="00113802" w:rsidRDefault="00BE379A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bookmarkStart w:id="2" w:name="_Hlk154180975"/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RASCHS-1</w:t>
            </w:r>
            <w:r w:rsidR="00810A21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S</w:t>
            </w:r>
            <w:r w:rsidR="00E57F20"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score</w:t>
            </w:r>
          </w:p>
        </w:tc>
        <w:tc>
          <w:tcPr>
            <w:tcW w:w="1608" w:type="dxa"/>
            <w:shd w:val="clear" w:color="auto" w:fill="FFFFFF"/>
          </w:tcPr>
          <w:p w14:paraId="2BF552EF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FFFFFF"/>
          </w:tcPr>
          <w:p w14:paraId="7D7B6320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</w:tr>
      <w:bookmarkEnd w:id="2"/>
      <w:tr w:rsidR="00513F05" w:rsidRPr="00113802" w14:paraId="7C1FE277" w14:textId="77777777" w:rsidTr="00655CDA">
        <w:trPr>
          <w:cantSplit/>
          <w:trHeight w:val="319"/>
        </w:trPr>
        <w:tc>
          <w:tcPr>
            <w:tcW w:w="3492" w:type="dxa"/>
            <w:shd w:val="clear" w:color="auto" w:fill="E0E0E0"/>
          </w:tcPr>
          <w:p w14:paraId="115DDDF0" w14:textId="77777777" w:rsidR="0053624D" w:rsidRPr="00113802" w:rsidRDefault="0053624D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FFFFFF"/>
          </w:tcPr>
          <w:p w14:paraId="59180379" w14:textId="77777777" w:rsidR="0053624D" w:rsidRPr="00113802" w:rsidRDefault="0053624D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16</w:t>
            </w:r>
          </w:p>
        </w:tc>
        <w:tc>
          <w:tcPr>
            <w:tcW w:w="1303" w:type="dxa"/>
            <w:shd w:val="clear" w:color="auto" w:fill="FFFFFF"/>
          </w:tcPr>
          <w:p w14:paraId="094A22A6" w14:textId="77777777" w:rsidR="0053624D" w:rsidRPr="00113802" w:rsidRDefault="0053624D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12.7</w:t>
            </w:r>
          </w:p>
        </w:tc>
      </w:tr>
      <w:tr w:rsidR="00513F05" w:rsidRPr="00113802" w14:paraId="317B2806" w14:textId="77777777" w:rsidTr="00655CDA">
        <w:trPr>
          <w:cantSplit/>
          <w:trHeight w:val="319"/>
        </w:trPr>
        <w:tc>
          <w:tcPr>
            <w:tcW w:w="3492" w:type="dxa"/>
            <w:shd w:val="clear" w:color="auto" w:fill="E0E0E0"/>
          </w:tcPr>
          <w:p w14:paraId="6E3FD6DB" w14:textId="77777777" w:rsidR="0053624D" w:rsidRPr="00113802" w:rsidRDefault="0053624D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bookmarkStart w:id="3" w:name="_Hlk154179146"/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</w:t>
            </w:r>
          </w:p>
        </w:tc>
        <w:tc>
          <w:tcPr>
            <w:tcW w:w="1608" w:type="dxa"/>
            <w:shd w:val="clear" w:color="auto" w:fill="FFFFFF"/>
          </w:tcPr>
          <w:p w14:paraId="2222717E" w14:textId="77777777" w:rsidR="0053624D" w:rsidRPr="00113802" w:rsidRDefault="0053624D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68</w:t>
            </w:r>
          </w:p>
        </w:tc>
        <w:tc>
          <w:tcPr>
            <w:tcW w:w="1303" w:type="dxa"/>
            <w:shd w:val="clear" w:color="auto" w:fill="FFFFFF"/>
          </w:tcPr>
          <w:p w14:paraId="1E68B1D6" w14:textId="77777777" w:rsidR="0053624D" w:rsidRPr="00113802" w:rsidRDefault="0053624D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54.0</w:t>
            </w:r>
          </w:p>
        </w:tc>
      </w:tr>
      <w:tr w:rsidR="00513F05" w:rsidRPr="00113802" w14:paraId="35F786CC" w14:textId="77777777" w:rsidTr="00655CDA">
        <w:trPr>
          <w:cantSplit/>
          <w:trHeight w:val="329"/>
        </w:trPr>
        <w:tc>
          <w:tcPr>
            <w:tcW w:w="3492" w:type="dxa"/>
            <w:shd w:val="clear" w:color="auto" w:fill="E0E0E0"/>
          </w:tcPr>
          <w:p w14:paraId="5CBB3A61" w14:textId="77777777" w:rsidR="0053624D" w:rsidRPr="00113802" w:rsidRDefault="0053624D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3</w:t>
            </w:r>
          </w:p>
        </w:tc>
        <w:tc>
          <w:tcPr>
            <w:tcW w:w="1608" w:type="dxa"/>
            <w:shd w:val="clear" w:color="auto" w:fill="FFFFFF"/>
          </w:tcPr>
          <w:p w14:paraId="15BB9107" w14:textId="77777777" w:rsidR="0053624D" w:rsidRPr="00113802" w:rsidRDefault="0053624D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40</w:t>
            </w:r>
          </w:p>
        </w:tc>
        <w:tc>
          <w:tcPr>
            <w:tcW w:w="1303" w:type="dxa"/>
            <w:shd w:val="clear" w:color="auto" w:fill="FFFFFF"/>
          </w:tcPr>
          <w:p w14:paraId="57B781B3" w14:textId="77777777" w:rsidR="0053624D" w:rsidRPr="00113802" w:rsidRDefault="0053624D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31.7</w:t>
            </w:r>
          </w:p>
        </w:tc>
      </w:tr>
      <w:bookmarkEnd w:id="3"/>
      <w:tr w:rsidR="00513F05" w:rsidRPr="00113802" w14:paraId="32E1B0E3" w14:textId="77777777" w:rsidTr="00655CDA">
        <w:trPr>
          <w:cantSplit/>
          <w:trHeight w:val="319"/>
        </w:trPr>
        <w:tc>
          <w:tcPr>
            <w:tcW w:w="3492" w:type="dxa"/>
            <w:shd w:val="clear" w:color="auto" w:fill="E0E0E0"/>
          </w:tcPr>
          <w:p w14:paraId="73FB009F" w14:textId="77777777" w:rsidR="0053624D" w:rsidRPr="00113802" w:rsidRDefault="0053624D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4</w:t>
            </w:r>
          </w:p>
        </w:tc>
        <w:tc>
          <w:tcPr>
            <w:tcW w:w="1608" w:type="dxa"/>
            <w:shd w:val="clear" w:color="auto" w:fill="FFFFFF"/>
          </w:tcPr>
          <w:p w14:paraId="7F53BCA8" w14:textId="77777777" w:rsidR="0053624D" w:rsidRPr="00113802" w:rsidRDefault="0053624D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</w:t>
            </w:r>
          </w:p>
        </w:tc>
        <w:tc>
          <w:tcPr>
            <w:tcW w:w="1303" w:type="dxa"/>
            <w:shd w:val="clear" w:color="auto" w:fill="FFFFFF"/>
          </w:tcPr>
          <w:p w14:paraId="4A79849F" w14:textId="77777777" w:rsidR="0053624D" w:rsidRPr="00113802" w:rsidRDefault="0053624D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1.6</w:t>
            </w:r>
          </w:p>
        </w:tc>
      </w:tr>
      <w:tr w:rsidR="00513F05" w:rsidRPr="00113802" w14:paraId="2AF9D2B3" w14:textId="77777777" w:rsidTr="00655CDA">
        <w:trPr>
          <w:cantSplit/>
          <w:trHeight w:val="319"/>
        </w:trPr>
        <w:tc>
          <w:tcPr>
            <w:tcW w:w="3492" w:type="dxa"/>
            <w:shd w:val="clear" w:color="auto" w:fill="E0E0E0"/>
          </w:tcPr>
          <w:p w14:paraId="174BC83D" w14:textId="77777777" w:rsidR="00E57F20" w:rsidRPr="00113802" w:rsidRDefault="00E57F20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Total</w:t>
            </w:r>
          </w:p>
        </w:tc>
        <w:tc>
          <w:tcPr>
            <w:tcW w:w="1608" w:type="dxa"/>
            <w:shd w:val="clear" w:color="auto" w:fill="FFFFFF"/>
          </w:tcPr>
          <w:p w14:paraId="514D827C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126</w:t>
            </w:r>
          </w:p>
        </w:tc>
        <w:tc>
          <w:tcPr>
            <w:tcW w:w="1303" w:type="dxa"/>
            <w:shd w:val="clear" w:color="auto" w:fill="FFFFFF"/>
          </w:tcPr>
          <w:p w14:paraId="25939CF9" w14:textId="77777777" w:rsidR="00E57F20" w:rsidRPr="00113802" w:rsidRDefault="00E57F20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100.0</w:t>
            </w:r>
          </w:p>
        </w:tc>
      </w:tr>
    </w:tbl>
    <w:p w14:paraId="6ECEC159" w14:textId="2CE72C64" w:rsidR="001F0104" w:rsidRPr="00113802" w:rsidRDefault="00BC25C0" w:rsidP="00BE379A">
      <w:pPr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13802">
        <w:rPr>
          <w:rFonts w:asciiTheme="majorBidi" w:hAnsiTheme="majorBidi" w:cstheme="majorBidi"/>
          <w:color w:val="auto"/>
          <w:sz w:val="28"/>
          <w:szCs w:val="28"/>
        </w:rPr>
        <w:t xml:space="preserve">Those who needed to </w:t>
      </w:r>
      <w:proofErr w:type="gramStart"/>
      <w:r w:rsidRPr="00113802">
        <w:rPr>
          <w:rFonts w:asciiTheme="majorBidi" w:hAnsiTheme="majorBidi" w:cstheme="majorBidi"/>
          <w:color w:val="auto"/>
          <w:sz w:val="28"/>
          <w:szCs w:val="28"/>
        </w:rPr>
        <w:t>be paced</w:t>
      </w:r>
      <w:proofErr w:type="gramEnd"/>
      <w:r w:rsidRPr="00113802">
        <w:rPr>
          <w:rFonts w:asciiTheme="majorBidi" w:hAnsiTheme="majorBidi" w:cstheme="majorBidi"/>
          <w:color w:val="auto"/>
          <w:sz w:val="28"/>
          <w:szCs w:val="28"/>
        </w:rPr>
        <w:t xml:space="preserve"> in the ICU constituted 13.5%.</w:t>
      </w:r>
      <w:r w:rsidR="001E071C" w:rsidRPr="00113802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gramStart"/>
      <w:r w:rsidR="001E071C" w:rsidRPr="00113802">
        <w:rPr>
          <w:rFonts w:asciiTheme="majorBidi" w:hAnsiTheme="majorBidi" w:cstheme="majorBidi"/>
          <w:color w:val="auto"/>
          <w:sz w:val="28"/>
          <w:szCs w:val="28"/>
        </w:rPr>
        <w:t>the</w:t>
      </w:r>
      <w:proofErr w:type="gramEnd"/>
      <w:r w:rsidR="001E071C" w:rsidRPr="00113802">
        <w:rPr>
          <w:rFonts w:asciiTheme="majorBidi" w:hAnsiTheme="majorBidi" w:cstheme="majorBidi"/>
          <w:color w:val="auto"/>
          <w:sz w:val="28"/>
          <w:szCs w:val="28"/>
        </w:rPr>
        <w:t xml:space="preserve"> median time needed for bypass was 86</w:t>
      </w:r>
      <w:r w:rsidR="00DF033D" w:rsidRPr="00113802">
        <w:rPr>
          <w:rFonts w:asciiTheme="majorBidi" w:hAnsiTheme="majorBidi" w:cstheme="majorBidi"/>
          <w:color w:val="auto"/>
          <w:sz w:val="28"/>
          <w:szCs w:val="28"/>
        </w:rPr>
        <w:t xml:space="preserve">min., median cross clamp time was 50min., the median lower temperature 34C, and median intubation period was 3.62hr </w:t>
      </w:r>
      <w:r w:rsidR="007A060B" w:rsidRPr="00113802">
        <w:rPr>
          <w:rFonts w:asciiTheme="majorBidi" w:hAnsiTheme="majorBidi" w:cstheme="majorBidi"/>
          <w:color w:val="auto"/>
          <w:sz w:val="28"/>
          <w:szCs w:val="28"/>
        </w:rPr>
        <w:t>(Table 4).</w:t>
      </w:r>
    </w:p>
    <w:p w14:paraId="0CDC7509" w14:textId="6B975D92" w:rsidR="00D13BB5" w:rsidRPr="00113802" w:rsidRDefault="00D13BB5" w:rsidP="00BC25C0">
      <w:pPr>
        <w:jc w:val="both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113802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Table (4): </w:t>
      </w:r>
      <w:r w:rsidR="00113802">
        <w:rPr>
          <w:rFonts w:asciiTheme="majorBidi" w:hAnsiTheme="majorBidi" w:cstheme="majorBidi"/>
          <w:b/>
          <w:bCs/>
          <w:color w:val="auto"/>
          <w:sz w:val="28"/>
          <w:szCs w:val="28"/>
        </w:rPr>
        <w:t>perioperative</w:t>
      </w:r>
      <w:r w:rsidRPr="00113802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details</w:t>
      </w:r>
    </w:p>
    <w:tbl>
      <w:tblPr>
        <w:tblW w:w="965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8"/>
        <w:gridCol w:w="1268"/>
        <w:gridCol w:w="1683"/>
        <w:gridCol w:w="2776"/>
      </w:tblGrid>
      <w:tr w:rsidR="001F0104" w:rsidRPr="00113802" w14:paraId="6847EFA1" w14:textId="77777777" w:rsidTr="00113802">
        <w:trPr>
          <w:cantSplit/>
          <w:trHeight w:val="310"/>
        </w:trPr>
        <w:tc>
          <w:tcPr>
            <w:tcW w:w="5196" w:type="dxa"/>
            <w:gridSpan w:val="2"/>
            <w:shd w:val="clear" w:color="auto" w:fill="E0E0E0"/>
            <w:vAlign w:val="center"/>
          </w:tcPr>
          <w:p w14:paraId="00829DEF" w14:textId="77777777" w:rsidR="001F0104" w:rsidRPr="00113802" w:rsidRDefault="001F0104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Variable</w:t>
            </w:r>
          </w:p>
        </w:tc>
        <w:tc>
          <w:tcPr>
            <w:tcW w:w="1683" w:type="dxa"/>
            <w:shd w:val="clear" w:color="auto" w:fill="FFFFFF"/>
            <w:vAlign w:val="bottom"/>
          </w:tcPr>
          <w:p w14:paraId="2DF18E20" w14:textId="77777777" w:rsidR="001F0104" w:rsidRPr="00113802" w:rsidRDefault="001F0104" w:rsidP="00513F05">
            <w:pPr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Frequency</w:t>
            </w:r>
          </w:p>
        </w:tc>
        <w:tc>
          <w:tcPr>
            <w:tcW w:w="2776" w:type="dxa"/>
            <w:shd w:val="clear" w:color="auto" w:fill="FFFFFF"/>
            <w:vAlign w:val="bottom"/>
          </w:tcPr>
          <w:p w14:paraId="26E6333A" w14:textId="77777777" w:rsidR="001F0104" w:rsidRPr="00113802" w:rsidRDefault="001F0104" w:rsidP="00513F05">
            <w:pPr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Percent</w:t>
            </w:r>
          </w:p>
        </w:tc>
      </w:tr>
      <w:tr w:rsidR="001F0104" w:rsidRPr="00113802" w14:paraId="2AB1FE8D" w14:textId="77777777" w:rsidTr="00113802">
        <w:trPr>
          <w:cantSplit/>
          <w:trHeight w:val="58"/>
        </w:trPr>
        <w:tc>
          <w:tcPr>
            <w:tcW w:w="5196" w:type="dxa"/>
            <w:gridSpan w:val="2"/>
            <w:shd w:val="clear" w:color="auto" w:fill="E0E0E0"/>
            <w:vAlign w:val="center"/>
          </w:tcPr>
          <w:p w14:paraId="2AC0D47C" w14:textId="77777777" w:rsidR="001F0104" w:rsidRPr="00113802" w:rsidRDefault="001F0104" w:rsidP="001F0104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Pacing in ICU</w:t>
            </w:r>
          </w:p>
        </w:tc>
        <w:tc>
          <w:tcPr>
            <w:tcW w:w="1683" w:type="dxa"/>
            <w:shd w:val="clear" w:color="auto" w:fill="FFFFFF"/>
          </w:tcPr>
          <w:p w14:paraId="42A464E0" w14:textId="77777777" w:rsidR="001F0104" w:rsidRPr="00113802" w:rsidRDefault="001F0104" w:rsidP="001F0104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17</w:t>
            </w:r>
          </w:p>
        </w:tc>
        <w:tc>
          <w:tcPr>
            <w:tcW w:w="2776" w:type="dxa"/>
            <w:shd w:val="clear" w:color="auto" w:fill="FFFFFF"/>
          </w:tcPr>
          <w:p w14:paraId="37BEB852" w14:textId="77777777" w:rsidR="001F0104" w:rsidRPr="00113802" w:rsidRDefault="001F0104" w:rsidP="001F0104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13.5</w:t>
            </w:r>
          </w:p>
        </w:tc>
      </w:tr>
      <w:tr w:rsidR="001F0104" w:rsidRPr="00113802" w14:paraId="08F13648" w14:textId="77777777" w:rsidTr="00113802">
        <w:trPr>
          <w:cantSplit/>
          <w:trHeight w:val="630"/>
        </w:trPr>
        <w:tc>
          <w:tcPr>
            <w:tcW w:w="3928" w:type="dxa"/>
            <w:shd w:val="clear" w:color="auto" w:fill="E0E0E0"/>
            <w:vAlign w:val="center"/>
          </w:tcPr>
          <w:p w14:paraId="097F3C1F" w14:textId="77777777" w:rsidR="001F0104" w:rsidRPr="00113802" w:rsidRDefault="001F0104" w:rsidP="001F0104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E0E0E0"/>
            <w:vAlign w:val="center"/>
          </w:tcPr>
          <w:p w14:paraId="71321D04" w14:textId="77777777" w:rsidR="001F0104" w:rsidRPr="00113802" w:rsidRDefault="001F0104" w:rsidP="001F0104">
            <w:pPr>
              <w:ind w:left="60" w:right="6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Number</w:t>
            </w:r>
          </w:p>
        </w:tc>
        <w:tc>
          <w:tcPr>
            <w:tcW w:w="1683" w:type="dxa"/>
            <w:shd w:val="clear" w:color="auto" w:fill="FFFFFF"/>
          </w:tcPr>
          <w:p w14:paraId="2A9025A7" w14:textId="77777777" w:rsidR="001F0104" w:rsidRPr="00113802" w:rsidRDefault="001F0104" w:rsidP="001F0104">
            <w:pPr>
              <w:ind w:left="60" w:right="60"/>
              <w:jc w:val="right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Mean± SD</w:t>
            </w:r>
          </w:p>
        </w:tc>
        <w:tc>
          <w:tcPr>
            <w:tcW w:w="2776" w:type="dxa"/>
            <w:shd w:val="clear" w:color="auto" w:fill="FFFFFF"/>
          </w:tcPr>
          <w:p w14:paraId="7701539A" w14:textId="77777777" w:rsidR="001F0104" w:rsidRPr="00113802" w:rsidRDefault="001F0104" w:rsidP="001F0104">
            <w:pPr>
              <w:ind w:left="60" w:right="60"/>
              <w:jc w:val="right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Median (Min.-Max.)</w:t>
            </w:r>
          </w:p>
        </w:tc>
      </w:tr>
      <w:tr w:rsidR="001F0104" w:rsidRPr="00113802" w14:paraId="513E5101" w14:textId="77777777" w:rsidTr="00113802">
        <w:trPr>
          <w:cantSplit/>
          <w:trHeight w:val="620"/>
        </w:trPr>
        <w:tc>
          <w:tcPr>
            <w:tcW w:w="3928" w:type="dxa"/>
            <w:shd w:val="clear" w:color="auto" w:fill="E0E0E0"/>
            <w:vAlign w:val="center"/>
          </w:tcPr>
          <w:p w14:paraId="28BC1B09" w14:textId="77777777" w:rsidR="001F0104" w:rsidRPr="00113802" w:rsidRDefault="001F0104" w:rsidP="001F0104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bookmarkStart w:id="4" w:name="_Hlk154172659"/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Bypass time</w:t>
            </w:r>
          </w:p>
        </w:tc>
        <w:tc>
          <w:tcPr>
            <w:tcW w:w="1268" w:type="dxa"/>
            <w:shd w:val="clear" w:color="auto" w:fill="E0E0E0"/>
            <w:vAlign w:val="center"/>
          </w:tcPr>
          <w:p w14:paraId="5365E88F" w14:textId="77777777" w:rsidR="001F0104" w:rsidRPr="00113802" w:rsidRDefault="001F0104" w:rsidP="001F0104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102</w:t>
            </w:r>
          </w:p>
        </w:tc>
        <w:tc>
          <w:tcPr>
            <w:tcW w:w="1683" w:type="dxa"/>
            <w:shd w:val="clear" w:color="auto" w:fill="FFFFFF"/>
          </w:tcPr>
          <w:p w14:paraId="079789F3" w14:textId="77777777" w:rsidR="001F0104" w:rsidRPr="00113802" w:rsidRDefault="001F0104" w:rsidP="001F0104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97.77±56.71</w:t>
            </w:r>
          </w:p>
        </w:tc>
        <w:tc>
          <w:tcPr>
            <w:tcW w:w="2776" w:type="dxa"/>
            <w:shd w:val="clear" w:color="auto" w:fill="FFFFFF"/>
          </w:tcPr>
          <w:p w14:paraId="5B93D424" w14:textId="77777777" w:rsidR="001F0104" w:rsidRPr="00113802" w:rsidRDefault="001F0104" w:rsidP="001F0104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86 (24-451)</w:t>
            </w:r>
          </w:p>
        </w:tc>
      </w:tr>
      <w:bookmarkEnd w:id="4"/>
      <w:tr w:rsidR="001F0104" w:rsidRPr="00113802" w14:paraId="1EF79EFA" w14:textId="77777777" w:rsidTr="00113802">
        <w:trPr>
          <w:cantSplit/>
          <w:trHeight w:val="574"/>
        </w:trPr>
        <w:tc>
          <w:tcPr>
            <w:tcW w:w="3928" w:type="dxa"/>
            <w:shd w:val="clear" w:color="auto" w:fill="E0E0E0"/>
            <w:vAlign w:val="center"/>
          </w:tcPr>
          <w:p w14:paraId="5EB66ABA" w14:textId="77777777" w:rsidR="001F0104" w:rsidRPr="00113802" w:rsidRDefault="001F0104" w:rsidP="001F0104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Cross clamp time</w:t>
            </w:r>
          </w:p>
        </w:tc>
        <w:tc>
          <w:tcPr>
            <w:tcW w:w="1268" w:type="dxa"/>
            <w:shd w:val="clear" w:color="auto" w:fill="E0E0E0"/>
            <w:vAlign w:val="center"/>
          </w:tcPr>
          <w:p w14:paraId="172959D5" w14:textId="77777777" w:rsidR="001F0104" w:rsidRPr="00113802" w:rsidRDefault="001F0104" w:rsidP="001F0104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97</w:t>
            </w:r>
          </w:p>
        </w:tc>
        <w:tc>
          <w:tcPr>
            <w:tcW w:w="1683" w:type="dxa"/>
            <w:shd w:val="clear" w:color="auto" w:fill="FFFFFF"/>
          </w:tcPr>
          <w:p w14:paraId="28680850" w14:textId="77777777" w:rsidR="001F0104" w:rsidRPr="00113802" w:rsidRDefault="001F0104" w:rsidP="001F0104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59.45±31.98</w:t>
            </w:r>
          </w:p>
        </w:tc>
        <w:tc>
          <w:tcPr>
            <w:tcW w:w="2776" w:type="dxa"/>
            <w:shd w:val="clear" w:color="auto" w:fill="FFFFFF"/>
          </w:tcPr>
          <w:p w14:paraId="3A13A6ED" w14:textId="77777777" w:rsidR="001F0104" w:rsidRPr="00113802" w:rsidRDefault="001F0104" w:rsidP="001F0104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50 (10-139)</w:t>
            </w:r>
          </w:p>
        </w:tc>
      </w:tr>
      <w:tr w:rsidR="001F0104" w:rsidRPr="00113802" w14:paraId="4AF20B40" w14:textId="77777777" w:rsidTr="00113802">
        <w:trPr>
          <w:cantSplit/>
          <w:trHeight w:val="547"/>
        </w:trPr>
        <w:tc>
          <w:tcPr>
            <w:tcW w:w="3928" w:type="dxa"/>
            <w:shd w:val="clear" w:color="auto" w:fill="E0E0E0"/>
            <w:vAlign w:val="center"/>
          </w:tcPr>
          <w:p w14:paraId="1C9A9E3C" w14:textId="77777777" w:rsidR="001F0104" w:rsidRPr="00113802" w:rsidRDefault="001F0104" w:rsidP="001F0104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Lower temperature</w:t>
            </w:r>
          </w:p>
        </w:tc>
        <w:tc>
          <w:tcPr>
            <w:tcW w:w="1268" w:type="dxa"/>
            <w:shd w:val="clear" w:color="auto" w:fill="E0E0E0"/>
            <w:vAlign w:val="center"/>
          </w:tcPr>
          <w:p w14:paraId="72B52D39" w14:textId="77777777" w:rsidR="001F0104" w:rsidRPr="00113802" w:rsidRDefault="001F0104" w:rsidP="001F0104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101</w:t>
            </w:r>
          </w:p>
        </w:tc>
        <w:tc>
          <w:tcPr>
            <w:tcW w:w="1683" w:type="dxa"/>
            <w:shd w:val="clear" w:color="auto" w:fill="FFFFFF"/>
          </w:tcPr>
          <w:p w14:paraId="2B94E436" w14:textId="77777777" w:rsidR="001F0104" w:rsidRPr="00113802" w:rsidRDefault="001F0104" w:rsidP="001F0104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33.86±0.78</w:t>
            </w:r>
          </w:p>
        </w:tc>
        <w:tc>
          <w:tcPr>
            <w:tcW w:w="2776" w:type="dxa"/>
            <w:shd w:val="clear" w:color="auto" w:fill="FFFFFF"/>
          </w:tcPr>
          <w:p w14:paraId="0A03B2E1" w14:textId="77777777" w:rsidR="001F0104" w:rsidRPr="00113802" w:rsidRDefault="001F0104" w:rsidP="001F0104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34 (28-35)</w:t>
            </w:r>
          </w:p>
        </w:tc>
      </w:tr>
      <w:tr w:rsidR="001F0104" w:rsidRPr="00113802" w14:paraId="4C4F3A5E" w14:textId="77777777" w:rsidTr="00113802">
        <w:trPr>
          <w:cantSplit/>
          <w:trHeight w:val="620"/>
        </w:trPr>
        <w:tc>
          <w:tcPr>
            <w:tcW w:w="3928" w:type="dxa"/>
            <w:shd w:val="clear" w:color="auto" w:fill="E0E0E0"/>
            <w:vAlign w:val="center"/>
          </w:tcPr>
          <w:p w14:paraId="42A661DA" w14:textId="77777777" w:rsidR="001F0104" w:rsidRPr="00113802" w:rsidRDefault="001F0104" w:rsidP="001F0104">
            <w:pPr>
              <w:tabs>
                <w:tab w:val="right" w:pos="490"/>
              </w:tabs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Intubation duration in ICU (hr)</w:t>
            </w:r>
          </w:p>
        </w:tc>
        <w:tc>
          <w:tcPr>
            <w:tcW w:w="1268" w:type="dxa"/>
            <w:shd w:val="clear" w:color="auto" w:fill="E0E0E0"/>
            <w:vAlign w:val="center"/>
          </w:tcPr>
          <w:p w14:paraId="0404CC9A" w14:textId="77777777" w:rsidR="001F0104" w:rsidRPr="00113802" w:rsidRDefault="001F0104" w:rsidP="001F0104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126</w:t>
            </w:r>
          </w:p>
        </w:tc>
        <w:tc>
          <w:tcPr>
            <w:tcW w:w="1683" w:type="dxa"/>
            <w:shd w:val="clear" w:color="auto" w:fill="FFFFFF"/>
          </w:tcPr>
          <w:p w14:paraId="4729F2B5" w14:textId="77777777" w:rsidR="001F0104" w:rsidRPr="00113802" w:rsidRDefault="001F0104" w:rsidP="001F0104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8.94±21.47</w:t>
            </w:r>
          </w:p>
        </w:tc>
        <w:tc>
          <w:tcPr>
            <w:tcW w:w="2776" w:type="dxa"/>
            <w:shd w:val="clear" w:color="auto" w:fill="FFFFFF"/>
          </w:tcPr>
          <w:p w14:paraId="2F50DD86" w14:textId="77777777" w:rsidR="001F0104" w:rsidRPr="00113802" w:rsidRDefault="001F0104" w:rsidP="00DF033D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3.62 (0-186)</w:t>
            </w:r>
          </w:p>
        </w:tc>
      </w:tr>
    </w:tbl>
    <w:p w14:paraId="167EF614" w14:textId="77777777" w:rsidR="001D7CDA" w:rsidRPr="00113802" w:rsidRDefault="001D7CDA" w:rsidP="007A060B">
      <w:pPr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14:paraId="1FB30D26" w14:textId="18F56B75" w:rsidR="001D7CDA" w:rsidRDefault="00591562" w:rsidP="00591562">
      <w:pPr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13802">
        <w:rPr>
          <w:rFonts w:asciiTheme="majorBidi" w:hAnsiTheme="majorBidi" w:cstheme="majorBidi"/>
          <w:color w:val="auto"/>
          <w:sz w:val="28"/>
          <w:szCs w:val="28"/>
        </w:rPr>
        <w:t xml:space="preserve">Table (5) clarify that the most frequent complication was respiratory infection and the percentage of complications was 15.9%. Moreover, mortality constituted about 4.8%. The median duration of stay in the ICU was 1 day, with a maximum of 13 days, and the median duration of stay in the hospital was 9 days, with a maximum of 40 days. </w:t>
      </w:r>
    </w:p>
    <w:p w14:paraId="1A28356F" w14:textId="13969335" w:rsidR="009C6340" w:rsidRDefault="009C6340" w:rsidP="00591562">
      <w:pPr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14:paraId="129A0E5B" w14:textId="77777777" w:rsidR="009C6340" w:rsidRPr="00113802" w:rsidRDefault="009C6340" w:rsidP="00591562">
      <w:pPr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14:paraId="330C20E7" w14:textId="77777777" w:rsidR="00B021BB" w:rsidRPr="00113802" w:rsidRDefault="00B021BB" w:rsidP="007A060B">
      <w:pPr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14:paraId="73571D4D" w14:textId="77777777" w:rsidR="001D7CDA" w:rsidRPr="00113802" w:rsidRDefault="00D13BB5" w:rsidP="007A060B">
      <w:pPr>
        <w:jc w:val="both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113802">
        <w:rPr>
          <w:rFonts w:asciiTheme="majorBidi" w:hAnsiTheme="majorBidi" w:cstheme="majorBidi"/>
          <w:b/>
          <w:bCs/>
          <w:color w:val="auto"/>
          <w:sz w:val="28"/>
          <w:szCs w:val="28"/>
        </w:rPr>
        <w:t>Table (5</w:t>
      </w:r>
      <w:r w:rsidR="00D03EE3" w:rsidRPr="00113802">
        <w:rPr>
          <w:rFonts w:asciiTheme="majorBidi" w:hAnsiTheme="majorBidi" w:cstheme="majorBidi"/>
          <w:b/>
          <w:bCs/>
          <w:color w:val="auto"/>
          <w:sz w:val="28"/>
          <w:szCs w:val="28"/>
        </w:rPr>
        <w:t>):</w:t>
      </w:r>
      <w:r w:rsidR="00B021BB" w:rsidRPr="00113802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Outcome of the surgeries</w:t>
      </w:r>
    </w:p>
    <w:tbl>
      <w:tblPr>
        <w:tblW w:w="9566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2"/>
        <w:gridCol w:w="2592"/>
        <w:gridCol w:w="1521"/>
        <w:gridCol w:w="2731"/>
      </w:tblGrid>
      <w:tr w:rsidR="00513F05" w:rsidRPr="00113802" w14:paraId="48BEE342" w14:textId="77777777" w:rsidTr="00113802">
        <w:trPr>
          <w:cantSplit/>
          <w:trHeight w:val="623"/>
        </w:trPr>
        <w:tc>
          <w:tcPr>
            <w:tcW w:w="5314" w:type="dxa"/>
            <w:gridSpan w:val="2"/>
            <w:shd w:val="clear" w:color="auto" w:fill="FFFFFF"/>
            <w:vAlign w:val="center"/>
          </w:tcPr>
          <w:p w14:paraId="700BF593" w14:textId="77777777" w:rsidR="009B7C92" w:rsidRPr="00113802" w:rsidRDefault="00B021BB" w:rsidP="00513F05">
            <w:pP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Outcome</w:t>
            </w:r>
          </w:p>
        </w:tc>
        <w:tc>
          <w:tcPr>
            <w:tcW w:w="1521" w:type="dxa"/>
            <w:shd w:val="clear" w:color="auto" w:fill="FFFFFF"/>
            <w:vAlign w:val="bottom"/>
          </w:tcPr>
          <w:p w14:paraId="15D90A1B" w14:textId="77777777" w:rsidR="009B7C92" w:rsidRPr="00113802" w:rsidRDefault="009B7C92" w:rsidP="00513F05">
            <w:pPr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Frequency</w:t>
            </w:r>
          </w:p>
        </w:tc>
        <w:tc>
          <w:tcPr>
            <w:tcW w:w="2731" w:type="dxa"/>
            <w:shd w:val="clear" w:color="auto" w:fill="FFFFFF"/>
            <w:vAlign w:val="bottom"/>
          </w:tcPr>
          <w:p w14:paraId="42657178" w14:textId="77777777" w:rsidR="009B7C92" w:rsidRPr="00113802" w:rsidRDefault="009B7C92" w:rsidP="00513F05">
            <w:pPr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Percent</w:t>
            </w:r>
          </w:p>
        </w:tc>
      </w:tr>
      <w:tr w:rsidR="00513F05" w:rsidRPr="00113802" w14:paraId="1733F9BD" w14:textId="77777777" w:rsidTr="00113802">
        <w:trPr>
          <w:cantSplit/>
          <w:trHeight w:val="321"/>
        </w:trPr>
        <w:tc>
          <w:tcPr>
            <w:tcW w:w="2722" w:type="dxa"/>
            <w:vMerge w:val="restart"/>
            <w:shd w:val="clear" w:color="auto" w:fill="E0E0E0"/>
            <w:vAlign w:val="center"/>
          </w:tcPr>
          <w:p w14:paraId="5E212C92" w14:textId="77777777" w:rsidR="009B7C92" w:rsidRPr="00113802" w:rsidRDefault="007A2B64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Complication in ICU</w:t>
            </w:r>
          </w:p>
        </w:tc>
        <w:tc>
          <w:tcPr>
            <w:tcW w:w="2592" w:type="dxa"/>
            <w:shd w:val="clear" w:color="auto" w:fill="E0E0E0"/>
            <w:vAlign w:val="center"/>
          </w:tcPr>
          <w:p w14:paraId="39B7D5D3" w14:textId="77777777" w:rsidR="009B7C92" w:rsidRPr="00113802" w:rsidRDefault="009B7C92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No</w:t>
            </w:r>
          </w:p>
        </w:tc>
        <w:tc>
          <w:tcPr>
            <w:tcW w:w="1521" w:type="dxa"/>
            <w:shd w:val="clear" w:color="auto" w:fill="FFFFFF"/>
          </w:tcPr>
          <w:p w14:paraId="5C92D1FF" w14:textId="77777777" w:rsidR="009B7C92" w:rsidRPr="00113802" w:rsidRDefault="009B7C92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106</w:t>
            </w:r>
          </w:p>
        </w:tc>
        <w:tc>
          <w:tcPr>
            <w:tcW w:w="2731" w:type="dxa"/>
            <w:shd w:val="clear" w:color="auto" w:fill="FFFFFF"/>
          </w:tcPr>
          <w:p w14:paraId="078F1562" w14:textId="77777777" w:rsidR="009B7C92" w:rsidRPr="00113802" w:rsidRDefault="009B7C92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84.1</w:t>
            </w:r>
          </w:p>
        </w:tc>
      </w:tr>
      <w:tr w:rsidR="00513F05" w:rsidRPr="00113802" w14:paraId="5E001A3F" w14:textId="77777777" w:rsidTr="00113802">
        <w:trPr>
          <w:cantSplit/>
          <w:trHeight w:val="376"/>
        </w:trPr>
        <w:tc>
          <w:tcPr>
            <w:tcW w:w="2722" w:type="dxa"/>
            <w:vMerge/>
            <w:shd w:val="clear" w:color="auto" w:fill="E0E0E0"/>
            <w:vAlign w:val="center"/>
          </w:tcPr>
          <w:p w14:paraId="400096C9" w14:textId="77777777" w:rsidR="00D03EE3" w:rsidRPr="00113802" w:rsidRDefault="00D03EE3" w:rsidP="00513F05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bookmarkStart w:id="5" w:name="_Hlk154158117"/>
          </w:p>
        </w:tc>
        <w:tc>
          <w:tcPr>
            <w:tcW w:w="2592" w:type="dxa"/>
            <w:shd w:val="clear" w:color="auto" w:fill="E0E0E0"/>
            <w:vAlign w:val="center"/>
          </w:tcPr>
          <w:p w14:paraId="71A56FAA" w14:textId="77777777" w:rsidR="00D03EE3" w:rsidRPr="00113802" w:rsidRDefault="00D03EE3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Respiratory infection</w:t>
            </w:r>
          </w:p>
        </w:tc>
        <w:tc>
          <w:tcPr>
            <w:tcW w:w="1521" w:type="dxa"/>
            <w:shd w:val="clear" w:color="auto" w:fill="FFFFFF"/>
          </w:tcPr>
          <w:p w14:paraId="72B9B402" w14:textId="77777777" w:rsidR="00D03EE3" w:rsidRPr="00113802" w:rsidRDefault="00D03EE3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6</w:t>
            </w:r>
          </w:p>
        </w:tc>
        <w:tc>
          <w:tcPr>
            <w:tcW w:w="2731" w:type="dxa"/>
            <w:shd w:val="clear" w:color="auto" w:fill="FFFFFF"/>
          </w:tcPr>
          <w:p w14:paraId="593B9641" w14:textId="77777777" w:rsidR="00D03EE3" w:rsidRPr="00113802" w:rsidRDefault="00D03EE3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4.8</w:t>
            </w:r>
          </w:p>
        </w:tc>
      </w:tr>
      <w:tr w:rsidR="00513F05" w:rsidRPr="00113802" w14:paraId="1599BB69" w14:textId="77777777" w:rsidTr="00113802">
        <w:trPr>
          <w:cantSplit/>
          <w:trHeight w:val="331"/>
        </w:trPr>
        <w:tc>
          <w:tcPr>
            <w:tcW w:w="2722" w:type="dxa"/>
            <w:vMerge/>
            <w:shd w:val="clear" w:color="auto" w:fill="E0E0E0"/>
            <w:vAlign w:val="center"/>
          </w:tcPr>
          <w:p w14:paraId="44FBCC89" w14:textId="77777777" w:rsidR="00D03EE3" w:rsidRPr="00113802" w:rsidRDefault="00D03EE3" w:rsidP="00513F05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E0E0E0"/>
            <w:vAlign w:val="center"/>
          </w:tcPr>
          <w:p w14:paraId="0AE281F5" w14:textId="77777777" w:rsidR="00D03EE3" w:rsidRPr="00113802" w:rsidRDefault="00D03EE3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Arrhythmia</w:t>
            </w:r>
          </w:p>
        </w:tc>
        <w:tc>
          <w:tcPr>
            <w:tcW w:w="1521" w:type="dxa"/>
            <w:shd w:val="clear" w:color="auto" w:fill="FFFFFF"/>
          </w:tcPr>
          <w:p w14:paraId="2EA053D8" w14:textId="77777777" w:rsidR="00D03EE3" w:rsidRPr="00113802" w:rsidRDefault="00D03EE3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4</w:t>
            </w:r>
          </w:p>
        </w:tc>
        <w:tc>
          <w:tcPr>
            <w:tcW w:w="2731" w:type="dxa"/>
            <w:shd w:val="clear" w:color="auto" w:fill="FFFFFF"/>
          </w:tcPr>
          <w:p w14:paraId="57BD5604" w14:textId="77777777" w:rsidR="00D03EE3" w:rsidRPr="00113802" w:rsidRDefault="00D03EE3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3.2</w:t>
            </w:r>
          </w:p>
        </w:tc>
      </w:tr>
      <w:bookmarkEnd w:id="5"/>
      <w:tr w:rsidR="00513F05" w:rsidRPr="00113802" w14:paraId="74BF73CE" w14:textId="77777777" w:rsidTr="00113802">
        <w:trPr>
          <w:cantSplit/>
          <w:trHeight w:val="331"/>
        </w:trPr>
        <w:tc>
          <w:tcPr>
            <w:tcW w:w="2722" w:type="dxa"/>
            <w:vMerge/>
            <w:shd w:val="clear" w:color="auto" w:fill="E0E0E0"/>
            <w:vAlign w:val="center"/>
          </w:tcPr>
          <w:p w14:paraId="45B76A75" w14:textId="77777777" w:rsidR="00D03EE3" w:rsidRPr="00113802" w:rsidRDefault="00D03EE3" w:rsidP="00513F05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E0E0E0"/>
            <w:vAlign w:val="center"/>
          </w:tcPr>
          <w:p w14:paraId="287BF700" w14:textId="77777777" w:rsidR="00D03EE3" w:rsidRPr="00113802" w:rsidRDefault="00D03EE3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CVA</w:t>
            </w:r>
          </w:p>
        </w:tc>
        <w:tc>
          <w:tcPr>
            <w:tcW w:w="1521" w:type="dxa"/>
            <w:shd w:val="clear" w:color="auto" w:fill="FFFFFF"/>
          </w:tcPr>
          <w:p w14:paraId="36BF9570" w14:textId="77777777" w:rsidR="00D03EE3" w:rsidRPr="00113802" w:rsidRDefault="00D03EE3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</w:t>
            </w:r>
          </w:p>
        </w:tc>
        <w:tc>
          <w:tcPr>
            <w:tcW w:w="2731" w:type="dxa"/>
            <w:shd w:val="clear" w:color="auto" w:fill="FFFFFF"/>
          </w:tcPr>
          <w:p w14:paraId="6ED4CCBD" w14:textId="77777777" w:rsidR="00D03EE3" w:rsidRPr="00113802" w:rsidRDefault="00D03EE3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1.6</w:t>
            </w:r>
          </w:p>
        </w:tc>
      </w:tr>
      <w:tr w:rsidR="00513F05" w:rsidRPr="00113802" w14:paraId="21C6B4E4" w14:textId="77777777" w:rsidTr="00113802">
        <w:trPr>
          <w:cantSplit/>
          <w:trHeight w:val="358"/>
        </w:trPr>
        <w:tc>
          <w:tcPr>
            <w:tcW w:w="2722" w:type="dxa"/>
            <w:vMerge/>
            <w:shd w:val="clear" w:color="auto" w:fill="E0E0E0"/>
            <w:vAlign w:val="center"/>
          </w:tcPr>
          <w:p w14:paraId="6FCA9D7E" w14:textId="77777777" w:rsidR="00D03EE3" w:rsidRPr="00113802" w:rsidRDefault="00D03EE3" w:rsidP="00513F05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E0E0E0"/>
            <w:vAlign w:val="center"/>
          </w:tcPr>
          <w:p w14:paraId="4B08EE1F" w14:textId="77777777" w:rsidR="00D03EE3" w:rsidRPr="00113802" w:rsidRDefault="00D03EE3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Diaphragmatic palsy</w:t>
            </w:r>
          </w:p>
        </w:tc>
        <w:tc>
          <w:tcPr>
            <w:tcW w:w="1521" w:type="dxa"/>
            <w:shd w:val="clear" w:color="auto" w:fill="FFFFFF"/>
          </w:tcPr>
          <w:p w14:paraId="30A40523" w14:textId="77777777" w:rsidR="00D03EE3" w:rsidRPr="00113802" w:rsidRDefault="00D03EE3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</w:t>
            </w:r>
          </w:p>
        </w:tc>
        <w:tc>
          <w:tcPr>
            <w:tcW w:w="2731" w:type="dxa"/>
            <w:shd w:val="clear" w:color="auto" w:fill="FFFFFF"/>
          </w:tcPr>
          <w:p w14:paraId="1F65DC72" w14:textId="77777777" w:rsidR="00D03EE3" w:rsidRPr="00113802" w:rsidRDefault="00D03EE3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1.6</w:t>
            </w:r>
          </w:p>
        </w:tc>
      </w:tr>
      <w:tr w:rsidR="00513F05" w:rsidRPr="00113802" w14:paraId="6620DC15" w14:textId="77777777" w:rsidTr="00113802">
        <w:trPr>
          <w:cantSplit/>
          <w:trHeight w:val="331"/>
        </w:trPr>
        <w:tc>
          <w:tcPr>
            <w:tcW w:w="2722" w:type="dxa"/>
            <w:vMerge/>
            <w:shd w:val="clear" w:color="auto" w:fill="E0E0E0"/>
            <w:vAlign w:val="center"/>
          </w:tcPr>
          <w:p w14:paraId="5F166080" w14:textId="77777777" w:rsidR="00D03EE3" w:rsidRPr="00113802" w:rsidRDefault="00D03EE3" w:rsidP="00513F05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E0E0E0"/>
            <w:vAlign w:val="center"/>
          </w:tcPr>
          <w:p w14:paraId="7880E7E3" w14:textId="77777777" w:rsidR="00D03EE3" w:rsidRPr="00113802" w:rsidRDefault="00D03EE3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Sepsis</w:t>
            </w:r>
          </w:p>
        </w:tc>
        <w:tc>
          <w:tcPr>
            <w:tcW w:w="1521" w:type="dxa"/>
            <w:shd w:val="clear" w:color="auto" w:fill="FFFFFF"/>
          </w:tcPr>
          <w:p w14:paraId="044CE40F" w14:textId="77777777" w:rsidR="00D03EE3" w:rsidRPr="00113802" w:rsidRDefault="00D03EE3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</w:t>
            </w:r>
          </w:p>
        </w:tc>
        <w:tc>
          <w:tcPr>
            <w:tcW w:w="2731" w:type="dxa"/>
            <w:shd w:val="clear" w:color="auto" w:fill="FFFFFF"/>
          </w:tcPr>
          <w:p w14:paraId="14D5B8D7" w14:textId="77777777" w:rsidR="00D03EE3" w:rsidRPr="00113802" w:rsidRDefault="00D03EE3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1.6</w:t>
            </w:r>
          </w:p>
        </w:tc>
      </w:tr>
      <w:tr w:rsidR="00513F05" w:rsidRPr="00113802" w14:paraId="3837E85A" w14:textId="77777777" w:rsidTr="00113802">
        <w:trPr>
          <w:cantSplit/>
          <w:trHeight w:val="331"/>
        </w:trPr>
        <w:tc>
          <w:tcPr>
            <w:tcW w:w="2722" w:type="dxa"/>
            <w:vMerge/>
            <w:shd w:val="clear" w:color="auto" w:fill="E0E0E0"/>
            <w:vAlign w:val="center"/>
          </w:tcPr>
          <w:p w14:paraId="15A7F284" w14:textId="77777777" w:rsidR="00D03EE3" w:rsidRPr="00113802" w:rsidRDefault="00D03EE3" w:rsidP="00513F05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E0E0E0"/>
            <w:vAlign w:val="center"/>
          </w:tcPr>
          <w:p w14:paraId="670F601B" w14:textId="77777777" w:rsidR="00D03EE3" w:rsidRPr="00113802" w:rsidRDefault="00D03EE3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Convulsion</w:t>
            </w:r>
          </w:p>
        </w:tc>
        <w:tc>
          <w:tcPr>
            <w:tcW w:w="1521" w:type="dxa"/>
            <w:shd w:val="clear" w:color="auto" w:fill="FFFFFF"/>
          </w:tcPr>
          <w:p w14:paraId="53E6E7D0" w14:textId="77777777" w:rsidR="00D03EE3" w:rsidRPr="00113802" w:rsidRDefault="00D03EE3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2731" w:type="dxa"/>
            <w:shd w:val="clear" w:color="auto" w:fill="FFFFFF"/>
          </w:tcPr>
          <w:p w14:paraId="5C580801" w14:textId="77777777" w:rsidR="00D03EE3" w:rsidRPr="00113802" w:rsidRDefault="00D03EE3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0.8</w:t>
            </w:r>
          </w:p>
        </w:tc>
      </w:tr>
      <w:tr w:rsidR="00513F05" w:rsidRPr="00113802" w14:paraId="0FC8A309" w14:textId="77777777" w:rsidTr="00113802">
        <w:trPr>
          <w:cantSplit/>
          <w:trHeight w:val="331"/>
        </w:trPr>
        <w:tc>
          <w:tcPr>
            <w:tcW w:w="2722" w:type="dxa"/>
            <w:vMerge/>
            <w:shd w:val="clear" w:color="auto" w:fill="E0E0E0"/>
            <w:vAlign w:val="center"/>
          </w:tcPr>
          <w:p w14:paraId="53D9A44E" w14:textId="77777777" w:rsidR="00D03EE3" w:rsidRPr="00113802" w:rsidRDefault="00D03EE3" w:rsidP="00513F05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E0E0E0"/>
            <w:vAlign w:val="center"/>
          </w:tcPr>
          <w:p w14:paraId="5F81157B" w14:textId="77777777" w:rsidR="00D03EE3" w:rsidRPr="00113802" w:rsidRDefault="00D03EE3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Mediastinitis</w:t>
            </w:r>
            <w:proofErr w:type="spellEnd"/>
          </w:p>
        </w:tc>
        <w:tc>
          <w:tcPr>
            <w:tcW w:w="1521" w:type="dxa"/>
            <w:shd w:val="clear" w:color="auto" w:fill="FFFFFF"/>
          </w:tcPr>
          <w:p w14:paraId="76220505" w14:textId="77777777" w:rsidR="00D03EE3" w:rsidRPr="00113802" w:rsidRDefault="00D03EE3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2731" w:type="dxa"/>
            <w:shd w:val="clear" w:color="auto" w:fill="FFFFFF"/>
          </w:tcPr>
          <w:p w14:paraId="12277BE4" w14:textId="77777777" w:rsidR="00D03EE3" w:rsidRPr="00113802" w:rsidRDefault="00D03EE3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0.8</w:t>
            </w:r>
          </w:p>
        </w:tc>
      </w:tr>
      <w:tr w:rsidR="00513F05" w:rsidRPr="00113802" w14:paraId="1EA7D916" w14:textId="77777777" w:rsidTr="00113802">
        <w:trPr>
          <w:cantSplit/>
          <w:trHeight w:val="341"/>
        </w:trPr>
        <w:tc>
          <w:tcPr>
            <w:tcW w:w="2722" w:type="dxa"/>
            <w:vMerge/>
            <w:shd w:val="clear" w:color="auto" w:fill="E0E0E0"/>
            <w:vAlign w:val="center"/>
          </w:tcPr>
          <w:p w14:paraId="1F235581" w14:textId="77777777" w:rsidR="00D03EE3" w:rsidRPr="00113802" w:rsidRDefault="00D03EE3" w:rsidP="00513F05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E0E0E0"/>
            <w:vAlign w:val="center"/>
          </w:tcPr>
          <w:p w14:paraId="29940969" w14:textId="77777777" w:rsidR="00D03EE3" w:rsidRPr="00113802" w:rsidRDefault="00D03EE3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Pneumothorax</w:t>
            </w:r>
          </w:p>
        </w:tc>
        <w:tc>
          <w:tcPr>
            <w:tcW w:w="1521" w:type="dxa"/>
            <w:shd w:val="clear" w:color="auto" w:fill="FFFFFF"/>
          </w:tcPr>
          <w:p w14:paraId="2F39C8ED" w14:textId="77777777" w:rsidR="00D03EE3" w:rsidRPr="00113802" w:rsidRDefault="00D03EE3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2731" w:type="dxa"/>
            <w:shd w:val="clear" w:color="auto" w:fill="FFFFFF"/>
          </w:tcPr>
          <w:p w14:paraId="56DE0663" w14:textId="77777777" w:rsidR="00D03EE3" w:rsidRPr="00113802" w:rsidRDefault="00D03EE3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0.8</w:t>
            </w:r>
          </w:p>
        </w:tc>
      </w:tr>
      <w:tr w:rsidR="00513F05" w:rsidRPr="00113802" w14:paraId="44811D9C" w14:textId="77777777" w:rsidTr="00113802">
        <w:trPr>
          <w:cantSplit/>
          <w:trHeight w:val="331"/>
        </w:trPr>
        <w:tc>
          <w:tcPr>
            <w:tcW w:w="2722" w:type="dxa"/>
            <w:vMerge/>
            <w:shd w:val="clear" w:color="auto" w:fill="E0E0E0"/>
            <w:vAlign w:val="center"/>
          </w:tcPr>
          <w:p w14:paraId="283FE1A8" w14:textId="77777777" w:rsidR="00D03EE3" w:rsidRPr="00113802" w:rsidRDefault="00D03EE3" w:rsidP="00513F05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E0E0E0"/>
            <w:vAlign w:val="center"/>
          </w:tcPr>
          <w:p w14:paraId="35C0BA81" w14:textId="77777777" w:rsidR="00D03EE3" w:rsidRPr="00113802" w:rsidRDefault="00D03EE3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Bleeding</w:t>
            </w:r>
          </w:p>
        </w:tc>
        <w:tc>
          <w:tcPr>
            <w:tcW w:w="1521" w:type="dxa"/>
            <w:shd w:val="clear" w:color="auto" w:fill="FFFFFF"/>
          </w:tcPr>
          <w:p w14:paraId="3DBFC3DA" w14:textId="77777777" w:rsidR="00D03EE3" w:rsidRPr="00113802" w:rsidRDefault="00D03EE3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2731" w:type="dxa"/>
            <w:shd w:val="clear" w:color="auto" w:fill="FFFFFF"/>
          </w:tcPr>
          <w:p w14:paraId="00C945A3" w14:textId="77777777" w:rsidR="00D03EE3" w:rsidRPr="00113802" w:rsidRDefault="00D03EE3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0.8</w:t>
            </w:r>
          </w:p>
        </w:tc>
      </w:tr>
      <w:tr w:rsidR="00513F05" w:rsidRPr="00113802" w14:paraId="0E50D5F8" w14:textId="77777777" w:rsidTr="00113802">
        <w:trPr>
          <w:cantSplit/>
          <w:trHeight w:val="311"/>
        </w:trPr>
        <w:tc>
          <w:tcPr>
            <w:tcW w:w="2722" w:type="dxa"/>
            <w:shd w:val="clear" w:color="auto" w:fill="E0E0E0"/>
            <w:vAlign w:val="center"/>
          </w:tcPr>
          <w:p w14:paraId="2859C7A3" w14:textId="77777777" w:rsidR="00D13BB5" w:rsidRPr="00113802" w:rsidRDefault="00D13BB5" w:rsidP="00513F05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bookmarkStart w:id="6" w:name="_Hlk154166092"/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Mortality</w:t>
            </w:r>
          </w:p>
        </w:tc>
        <w:tc>
          <w:tcPr>
            <w:tcW w:w="2592" w:type="dxa"/>
            <w:shd w:val="clear" w:color="auto" w:fill="E0E0E0"/>
            <w:vAlign w:val="center"/>
          </w:tcPr>
          <w:p w14:paraId="174C6E9E" w14:textId="77777777" w:rsidR="00D13BB5" w:rsidRPr="00113802" w:rsidRDefault="00D13BB5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FFFFFF"/>
          </w:tcPr>
          <w:p w14:paraId="6A3C51ED" w14:textId="77777777" w:rsidR="00D13BB5" w:rsidRPr="00113802" w:rsidRDefault="00D13BB5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6</w:t>
            </w:r>
          </w:p>
        </w:tc>
        <w:tc>
          <w:tcPr>
            <w:tcW w:w="2731" w:type="dxa"/>
            <w:shd w:val="clear" w:color="auto" w:fill="FFFFFF"/>
          </w:tcPr>
          <w:p w14:paraId="271FE996" w14:textId="77777777" w:rsidR="00D13BB5" w:rsidRPr="00113802" w:rsidRDefault="00D13BB5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4.8</w:t>
            </w:r>
          </w:p>
        </w:tc>
      </w:tr>
      <w:bookmarkEnd w:id="6"/>
      <w:tr w:rsidR="00513F05" w:rsidRPr="00113802" w14:paraId="25A7D8DC" w14:textId="77777777" w:rsidTr="00113802">
        <w:trPr>
          <w:cantSplit/>
          <w:trHeight w:val="484"/>
        </w:trPr>
        <w:tc>
          <w:tcPr>
            <w:tcW w:w="2722" w:type="dxa"/>
            <w:shd w:val="clear" w:color="auto" w:fill="E0E0E0"/>
            <w:vAlign w:val="center"/>
          </w:tcPr>
          <w:p w14:paraId="4E2D4098" w14:textId="77777777" w:rsidR="00D13BB5" w:rsidRPr="00113802" w:rsidRDefault="00D13BB5" w:rsidP="00513F05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E0E0E0"/>
            <w:vAlign w:val="center"/>
          </w:tcPr>
          <w:p w14:paraId="3913D538" w14:textId="77777777" w:rsidR="00D13BB5" w:rsidRPr="00113802" w:rsidRDefault="00D13BB5" w:rsidP="00513F05">
            <w:pPr>
              <w:ind w:left="60" w:right="6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FFFFFF"/>
          </w:tcPr>
          <w:p w14:paraId="48E7A28E" w14:textId="77777777" w:rsidR="00D13BB5" w:rsidRPr="00113802" w:rsidRDefault="00D13BB5" w:rsidP="00513F05">
            <w:pPr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Mean± SD</w:t>
            </w:r>
          </w:p>
        </w:tc>
        <w:tc>
          <w:tcPr>
            <w:tcW w:w="2731" w:type="dxa"/>
            <w:shd w:val="clear" w:color="auto" w:fill="FFFFFF"/>
          </w:tcPr>
          <w:p w14:paraId="7953F9EC" w14:textId="77777777" w:rsidR="00D13BB5" w:rsidRPr="00113802" w:rsidRDefault="00D13BB5" w:rsidP="00513F05">
            <w:pPr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Median (Min.-Max.)</w:t>
            </w:r>
          </w:p>
        </w:tc>
      </w:tr>
      <w:tr w:rsidR="00513F05" w:rsidRPr="00113802" w14:paraId="2C92D18A" w14:textId="77777777" w:rsidTr="00113802">
        <w:trPr>
          <w:cantSplit/>
          <w:trHeight w:val="538"/>
        </w:trPr>
        <w:tc>
          <w:tcPr>
            <w:tcW w:w="2722" w:type="dxa"/>
            <w:shd w:val="clear" w:color="auto" w:fill="E0E0E0"/>
            <w:vAlign w:val="center"/>
          </w:tcPr>
          <w:p w14:paraId="333728CB" w14:textId="77777777" w:rsidR="00D13BB5" w:rsidRPr="00113802" w:rsidRDefault="00D13BB5" w:rsidP="00513F05">
            <w:pPr>
              <w:tabs>
                <w:tab w:val="right" w:pos="490"/>
              </w:tabs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ICU stay (Day)</w:t>
            </w:r>
          </w:p>
        </w:tc>
        <w:tc>
          <w:tcPr>
            <w:tcW w:w="2592" w:type="dxa"/>
            <w:shd w:val="clear" w:color="auto" w:fill="E0E0E0"/>
            <w:vAlign w:val="center"/>
          </w:tcPr>
          <w:p w14:paraId="6624C86A" w14:textId="77777777" w:rsidR="00D13BB5" w:rsidRPr="00113802" w:rsidRDefault="00D13BB5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123</w:t>
            </w:r>
          </w:p>
        </w:tc>
        <w:tc>
          <w:tcPr>
            <w:tcW w:w="1521" w:type="dxa"/>
            <w:shd w:val="clear" w:color="auto" w:fill="FFFFFF"/>
          </w:tcPr>
          <w:p w14:paraId="2C296E17" w14:textId="77777777" w:rsidR="00D13BB5" w:rsidRPr="00113802" w:rsidRDefault="00D13BB5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2.47±2.28</w:t>
            </w:r>
          </w:p>
        </w:tc>
        <w:tc>
          <w:tcPr>
            <w:tcW w:w="2731" w:type="dxa"/>
            <w:shd w:val="clear" w:color="auto" w:fill="FFFFFF"/>
          </w:tcPr>
          <w:p w14:paraId="4C712B31" w14:textId="77777777" w:rsidR="00D13BB5" w:rsidRPr="00113802" w:rsidRDefault="00D13BB5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 (1-13)</w:t>
            </w:r>
          </w:p>
        </w:tc>
      </w:tr>
      <w:tr w:rsidR="00513F05" w:rsidRPr="00113802" w14:paraId="4AC2AFB6" w14:textId="77777777" w:rsidTr="00113802">
        <w:trPr>
          <w:cantSplit/>
          <w:trHeight w:val="623"/>
        </w:trPr>
        <w:tc>
          <w:tcPr>
            <w:tcW w:w="2722" w:type="dxa"/>
            <w:shd w:val="clear" w:color="auto" w:fill="E0E0E0"/>
            <w:vAlign w:val="center"/>
          </w:tcPr>
          <w:p w14:paraId="177D73B3" w14:textId="77777777" w:rsidR="00D13BB5" w:rsidRPr="00113802" w:rsidRDefault="00D13BB5" w:rsidP="00513F05">
            <w:pPr>
              <w:tabs>
                <w:tab w:val="right" w:pos="490"/>
              </w:tabs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Hospital stay (Day)</w:t>
            </w:r>
          </w:p>
        </w:tc>
        <w:tc>
          <w:tcPr>
            <w:tcW w:w="2592" w:type="dxa"/>
            <w:shd w:val="clear" w:color="auto" w:fill="E0E0E0"/>
            <w:vAlign w:val="center"/>
          </w:tcPr>
          <w:p w14:paraId="42CC6854" w14:textId="77777777" w:rsidR="00D13BB5" w:rsidRPr="00113802" w:rsidRDefault="00D13BB5" w:rsidP="00513F05">
            <w:pPr>
              <w:ind w:left="60" w:right="6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126</w:t>
            </w:r>
          </w:p>
        </w:tc>
        <w:tc>
          <w:tcPr>
            <w:tcW w:w="1521" w:type="dxa"/>
            <w:shd w:val="clear" w:color="auto" w:fill="FFFFFF"/>
          </w:tcPr>
          <w:p w14:paraId="36CB313D" w14:textId="77777777" w:rsidR="00D13BB5" w:rsidRPr="00113802" w:rsidRDefault="00D13BB5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10.35±5.33</w:t>
            </w:r>
          </w:p>
        </w:tc>
        <w:tc>
          <w:tcPr>
            <w:tcW w:w="2731" w:type="dxa"/>
            <w:shd w:val="clear" w:color="auto" w:fill="FFFFFF"/>
          </w:tcPr>
          <w:p w14:paraId="2C2CB905" w14:textId="77777777" w:rsidR="00D13BB5" w:rsidRPr="00113802" w:rsidRDefault="00D13BB5" w:rsidP="00513F05">
            <w:pPr>
              <w:ind w:left="60" w:right="60"/>
              <w:jc w:val="righ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13802">
              <w:rPr>
                <w:rFonts w:asciiTheme="majorBidi" w:hAnsiTheme="majorBidi" w:cstheme="majorBidi"/>
                <w:color w:val="auto"/>
                <w:sz w:val="28"/>
                <w:szCs w:val="28"/>
              </w:rPr>
              <w:t>9 (3-40)</w:t>
            </w:r>
          </w:p>
        </w:tc>
      </w:tr>
    </w:tbl>
    <w:p w14:paraId="42092A89" w14:textId="77777777" w:rsidR="00513F05" w:rsidRPr="00113802" w:rsidRDefault="00513F05" w:rsidP="00591562">
      <w:pPr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14:paraId="2C3CF2DB" w14:textId="77777777" w:rsidR="00682368" w:rsidRDefault="00A41755" w:rsidP="00513F05">
      <w:pPr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113802">
        <w:rPr>
          <w:rFonts w:asciiTheme="majorBidi" w:hAnsiTheme="majorBidi" w:cstheme="majorBidi"/>
          <w:color w:val="auto"/>
          <w:sz w:val="28"/>
          <w:szCs w:val="28"/>
        </w:rPr>
        <w:t xml:space="preserve">  </w:t>
      </w:r>
      <w:r w:rsidR="00AA48B1" w:rsidRPr="00113802">
        <w:rPr>
          <w:rFonts w:asciiTheme="majorBidi" w:hAnsiTheme="majorBidi" w:cstheme="majorBidi"/>
          <w:b/>
          <w:bCs/>
          <w:color w:val="auto"/>
          <w:sz w:val="28"/>
          <w:szCs w:val="28"/>
        </w:rPr>
        <w:t>Discussion:</w:t>
      </w:r>
    </w:p>
    <w:p w14:paraId="029CBD16" w14:textId="429BAFF2" w:rsidR="00AA48B1" w:rsidRPr="00682368" w:rsidRDefault="00682368" w:rsidP="00513F05">
      <w:pPr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 xml:space="preserve">     </w:t>
      </w:r>
      <w:proofErr w:type="gramStart"/>
      <w:r w:rsidRPr="00682368">
        <w:rPr>
          <w:rFonts w:asciiTheme="majorBidi" w:hAnsiTheme="majorBidi" w:cstheme="majorBidi"/>
          <w:color w:val="auto"/>
          <w:sz w:val="28"/>
          <w:szCs w:val="28"/>
        </w:rPr>
        <w:t>one</w:t>
      </w:r>
      <w:proofErr w:type="gramEnd"/>
      <w:r w:rsidRPr="00682368">
        <w:rPr>
          <w:rFonts w:asciiTheme="majorBidi" w:hAnsiTheme="majorBidi" w:cstheme="majorBidi"/>
          <w:color w:val="auto"/>
          <w:sz w:val="28"/>
          <w:szCs w:val="28"/>
        </w:rPr>
        <w:t xml:space="preserve"> hund</w:t>
      </w:r>
      <w:r>
        <w:rPr>
          <w:rFonts w:asciiTheme="majorBidi" w:hAnsiTheme="majorBidi" w:cstheme="majorBidi"/>
          <w:color w:val="auto"/>
          <w:sz w:val="28"/>
          <w:szCs w:val="28"/>
        </w:rPr>
        <w:t>r</w:t>
      </w:r>
      <w:r w:rsidRPr="00682368">
        <w:rPr>
          <w:rFonts w:asciiTheme="majorBidi" w:hAnsiTheme="majorBidi" w:cstheme="majorBidi"/>
          <w:color w:val="auto"/>
          <w:sz w:val="28"/>
          <w:szCs w:val="28"/>
        </w:rPr>
        <w:t xml:space="preserve">ed twenty-six </w:t>
      </w:r>
      <w:r>
        <w:rPr>
          <w:rFonts w:asciiTheme="majorBidi" w:hAnsiTheme="majorBidi" w:cstheme="majorBidi"/>
          <w:color w:val="auto"/>
          <w:sz w:val="28"/>
          <w:szCs w:val="28"/>
        </w:rPr>
        <w:t>patients had been enrolled in the analysis of this descriptive study representing the total harvest of the initial pediatric cardiac surgery recruitment campaign .</w:t>
      </w:r>
    </w:p>
    <w:p w14:paraId="6FB54986" w14:textId="1B2BBB11" w:rsidR="00AA48B1" w:rsidRPr="00113802" w:rsidRDefault="00682368" w:rsidP="00513F05">
      <w:pPr>
        <w:rPr>
          <w:rFonts w:asciiTheme="majorBidi" w:hAnsiTheme="majorBidi" w:cstheme="majorBidi"/>
          <w:color w:val="auto"/>
          <w:sz w:val="28"/>
          <w:szCs w:val="28"/>
          <w:vertAlign w:val="superscript"/>
        </w:rPr>
      </w:pPr>
      <w:r w:rsidRPr="00113802">
        <w:rPr>
          <w:rFonts w:asciiTheme="majorBidi" w:hAnsiTheme="majorBidi" w:cstheme="majorBidi"/>
          <w:color w:val="auto"/>
          <w:sz w:val="28"/>
          <w:szCs w:val="28"/>
        </w:rPr>
        <w:t xml:space="preserve">sex </w:t>
      </w:r>
      <w:r w:rsidR="00A41755" w:rsidRPr="00113802">
        <w:rPr>
          <w:rFonts w:asciiTheme="majorBidi" w:hAnsiTheme="majorBidi" w:cstheme="majorBidi"/>
          <w:color w:val="auto"/>
          <w:sz w:val="28"/>
          <w:szCs w:val="28"/>
        </w:rPr>
        <w:t>distribution of the cases</w:t>
      </w:r>
      <w:r w:rsidR="00E52FBF" w:rsidRPr="00113802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113802">
        <w:rPr>
          <w:rFonts w:asciiTheme="majorBidi" w:hAnsiTheme="majorBidi" w:cstheme="majorBidi"/>
          <w:color w:val="auto"/>
          <w:sz w:val="28"/>
          <w:szCs w:val="28"/>
        </w:rPr>
        <w:t>was</w:t>
      </w:r>
      <w:r w:rsidR="00E52FBF" w:rsidRPr="00113802">
        <w:rPr>
          <w:rFonts w:asciiTheme="majorBidi" w:hAnsiTheme="majorBidi" w:cstheme="majorBidi"/>
          <w:color w:val="auto"/>
          <w:sz w:val="28"/>
          <w:szCs w:val="28"/>
        </w:rPr>
        <w:t xml:space="preserve"> almost equal, their median age was 3.5 years, median BMI was 14.76kg/m</w:t>
      </w:r>
      <w:r w:rsidR="00E52FBF" w:rsidRPr="00113802">
        <w:rPr>
          <w:rFonts w:asciiTheme="majorBidi" w:hAnsiTheme="majorBidi" w:cstheme="majorBidi"/>
          <w:color w:val="auto"/>
          <w:sz w:val="28"/>
          <w:szCs w:val="28"/>
          <w:vertAlign w:val="superscript"/>
        </w:rPr>
        <w:t>2</w:t>
      </w:r>
      <w:r w:rsidR="00E52FBF" w:rsidRPr="00113802">
        <w:rPr>
          <w:rFonts w:asciiTheme="majorBidi" w:hAnsiTheme="majorBidi" w:cstheme="majorBidi"/>
          <w:color w:val="auto"/>
          <w:sz w:val="28"/>
          <w:szCs w:val="28"/>
        </w:rPr>
        <w:t>, median preoperative oxygen saturation was 95% (with a minimum of 35%), and median preoperative hematocrit level was 36.35%., similar sex distribution seen in other series in Peshawar</w:t>
      </w:r>
      <w:r w:rsidR="00E52FBF" w:rsidRPr="00113802">
        <w:rPr>
          <w:rFonts w:asciiTheme="majorBidi" w:hAnsiTheme="majorBidi" w:cstheme="majorBidi"/>
          <w:color w:val="auto"/>
          <w:sz w:val="28"/>
          <w:szCs w:val="28"/>
          <w:vertAlign w:val="superscript"/>
        </w:rPr>
        <w:t xml:space="preserve"> (1</w:t>
      </w:r>
      <w:r w:rsidR="00B167F3" w:rsidRPr="00113802">
        <w:rPr>
          <w:rFonts w:asciiTheme="majorBidi" w:hAnsiTheme="majorBidi" w:cstheme="majorBidi"/>
          <w:color w:val="auto"/>
          <w:sz w:val="28"/>
          <w:szCs w:val="28"/>
          <w:vertAlign w:val="superscript"/>
        </w:rPr>
        <w:t>3</w:t>
      </w:r>
      <w:r w:rsidR="00E52FBF" w:rsidRPr="00113802">
        <w:rPr>
          <w:rFonts w:asciiTheme="majorBidi" w:hAnsiTheme="majorBidi" w:cstheme="majorBidi"/>
          <w:color w:val="auto"/>
          <w:sz w:val="28"/>
          <w:szCs w:val="28"/>
          <w:vertAlign w:val="superscript"/>
        </w:rPr>
        <w:t>)</w:t>
      </w:r>
    </w:p>
    <w:p w14:paraId="0F6C792D" w14:textId="69B9B71F" w:rsidR="00B23748" w:rsidRPr="00113802" w:rsidRDefault="00AA48B1" w:rsidP="00682368">
      <w:p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proofErr w:type="gramStart"/>
      <w:r w:rsidRPr="00113802">
        <w:rPr>
          <w:rFonts w:asciiTheme="majorBidi" w:hAnsiTheme="majorBidi" w:cstheme="majorBidi"/>
          <w:color w:val="auto"/>
          <w:sz w:val="28"/>
          <w:szCs w:val="28"/>
        </w:rPr>
        <w:t>ventricular</w:t>
      </w:r>
      <w:proofErr w:type="gramEnd"/>
      <w:r w:rsidRPr="00113802">
        <w:rPr>
          <w:rFonts w:asciiTheme="majorBidi" w:hAnsiTheme="majorBidi" w:cstheme="majorBidi"/>
          <w:color w:val="auto"/>
          <w:sz w:val="28"/>
          <w:szCs w:val="28"/>
        </w:rPr>
        <w:t xml:space="preserve"> septal defect was the most frequent defect operated on (31.7%), followed by tetralogy of Fallot (28.6%).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r w:rsidR="00A9389E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A similar trend was also seen in Asian countries like Pakistan </w:t>
      </w:r>
      <w:r w:rsidR="00A9389E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(</w:t>
      </w:r>
      <w:r w:rsidR="00B167F3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14</w:t>
      </w:r>
      <w:proofErr w:type="gramStart"/>
      <w:r w:rsidR="00A9389E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)</w:t>
      </w:r>
      <w:r w:rsidR="00B23748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 xml:space="preserve"> </w:t>
      </w:r>
      <w:r w:rsidR="00B23748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.</w:t>
      </w:r>
      <w:proofErr w:type="gramEnd"/>
    </w:p>
    <w:p w14:paraId="7B539D84" w14:textId="436A08C7" w:rsidR="00AC73E2" w:rsidRPr="00113802" w:rsidRDefault="00B23748" w:rsidP="00AC73E2">
      <w:p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The most frequent type of surgical procedures used to correct defects was the total defect repair (76.2%). Moreover, </w:t>
      </w:r>
      <w:r w:rsidR="00BE379A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RASCHS-1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S score 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2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constituted in more than half of the cases</w:t>
      </w:r>
      <w:r w:rsidR="00CD656B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, a corresponding </w:t>
      </w:r>
      <w:r w:rsidR="00AC73E2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series</w:t>
      </w:r>
      <w:r w:rsidR="00CD656B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in middle east region did showed a similar distribution like that in </w:t>
      </w:r>
      <w:r w:rsidR="00AC73E2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Jeddah,</w:t>
      </w:r>
      <w:r w:rsidR="00AC73E2" w:rsidRPr="00113802">
        <w:rPr>
          <w:rFonts w:asciiTheme="majorBidi" w:hAnsiTheme="majorBidi" w:cstheme="majorBidi"/>
          <w:sz w:val="28"/>
          <w:szCs w:val="28"/>
        </w:rPr>
        <w:t xml:space="preserve"> </w:t>
      </w:r>
      <w:r w:rsidR="00AC73E2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Norwood procedure (31.5%), aortic coarctation repair (13.8%), arterial switch operation (13%), and Blalock-</w:t>
      </w:r>
      <w:proofErr w:type="spellStart"/>
      <w:r w:rsidR="00AC73E2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Taussig</w:t>
      </w:r>
      <w:proofErr w:type="spellEnd"/>
      <w:r w:rsidR="00AC73E2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and central shunts (10</w:t>
      </w:r>
      <w:r w:rsidR="00682368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%)</w:t>
      </w:r>
      <w:r w:rsidR="00682368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 xml:space="preserve"> (</w:t>
      </w:r>
      <w:r w:rsidR="00B167F3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15</w:t>
      </w:r>
      <w:r w:rsidR="00682368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)</w:t>
      </w:r>
      <w:r w:rsidR="00682368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, and</w:t>
      </w:r>
      <w:r w:rsidR="00AC73E2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in </w:t>
      </w:r>
      <w:r w:rsidR="001A4AE7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Abu Dhabi</w:t>
      </w:r>
      <w:r w:rsidR="00AC73E2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where Single-stage primary complete repair has become the central philosophy since the</w:t>
      </w:r>
    </w:p>
    <w:p w14:paraId="51CEC95D" w14:textId="7602CCD0" w:rsidR="00AC73E2" w:rsidRPr="00113802" w:rsidRDefault="00AC73E2" w:rsidP="00AC73E2">
      <w:p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</w:pP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lastRenderedPageBreak/>
        <w:t xml:space="preserve">1980s. 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In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about thirty percent, physiologic and anatomical reasons do not permit repair by a single operation.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 xml:space="preserve"> (1</w:t>
      </w:r>
      <w:r w:rsidR="00B167F3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6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)</w:t>
      </w:r>
    </w:p>
    <w:p w14:paraId="2AB793A9" w14:textId="7B48C4C8" w:rsidR="00873838" w:rsidRPr="00113802" w:rsidRDefault="00AC73E2" w:rsidP="00873838">
      <w:p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proofErr w:type="gramStart"/>
      <w:r w:rsidR="00BE379A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RASCHS-1</w:t>
      </w:r>
      <w:r w:rsidR="00873838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S score of this studied patients was almost of score 2 and 3 (54.0%,31.7%) respectively with a minority of the score 4 (1.6%) such categorization was incident due to the recommendation by the health authority and the treating team and the campaign authorship to make this initial campaign </w:t>
      </w:r>
      <w:r w:rsidR="009E67E9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designated to include lower risk cases</w:t>
      </w:r>
      <w:r w:rsidR="00873838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r w:rsidR="009E67E9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,an exceptional of enrollment of  two cases with score 4 enrolled This happened due to the fact that the cases were critical and could not be referred to a treatment program outside the country.</w:t>
      </w:r>
      <w:proofErr w:type="gramEnd"/>
    </w:p>
    <w:p w14:paraId="10B127A1" w14:textId="07357AD8" w:rsidR="00DA495E" w:rsidRPr="00113802" w:rsidRDefault="00DA495E" w:rsidP="00B167F3">
      <w:p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</w:pP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A similar strategy and </w:t>
      </w:r>
      <w:r w:rsidR="00BE379A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RASCHS-1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S-1 figure was in the largest national Lebanese cohort (</w:t>
      </w:r>
      <w:r w:rsidR="00BE379A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RASCHS-1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S-1–3(38.6</w:t>
      </w:r>
      <w:r w:rsidR="00B167F3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%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),</w:t>
      </w:r>
      <w:r w:rsidRPr="00113802">
        <w:rPr>
          <w:rFonts w:asciiTheme="majorBidi" w:hAnsiTheme="majorBidi" w:cstheme="majorBidi"/>
          <w:sz w:val="28"/>
          <w:szCs w:val="28"/>
        </w:rPr>
        <w:t xml:space="preserve"> 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Categories 4 (10.9</w:t>
      </w:r>
      <w:r w:rsidR="00B167F3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%</w:t>
      </w:r>
      <w:r w:rsidR="00682368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)) respectively</w:t>
      </w:r>
      <w:r w:rsidR="00B167F3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r w:rsidR="00B167F3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(</w:t>
      </w:r>
      <w:r w:rsidR="00BD6D70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18</w:t>
      </w:r>
      <w:r w:rsidR="00B167F3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)</w:t>
      </w:r>
    </w:p>
    <w:p w14:paraId="7AFF2E06" w14:textId="392C05C3" w:rsidR="009E67E9" w:rsidRPr="00BE379A" w:rsidRDefault="001A4AE7" w:rsidP="00BE379A">
      <w:p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</w:pP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A higher </w:t>
      </w:r>
      <w:r w:rsidR="008819FB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initial </w:t>
      </w:r>
      <w:r w:rsidR="00BE379A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RASCHS-1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S score did exist in </w:t>
      </w:r>
      <w:r w:rsidR="008819FB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this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study in comparison to a German study in which </w:t>
      </w:r>
      <w:r w:rsidR="00BE379A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RASCHS-1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S score was around 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1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for the total 598 patient enrolled 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(</w:t>
      </w:r>
      <w:r w:rsidR="00BD6D70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19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)</w:t>
      </w:r>
    </w:p>
    <w:p w14:paraId="384B349E" w14:textId="3987DF44" w:rsidR="00E17786" w:rsidRPr="00113802" w:rsidRDefault="00E17786" w:rsidP="00E17786">
      <w:p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Bypass time mean for the whole 102 patient was 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ab/>
        <w:t xml:space="preserve">97.77±56.71 hour which is lower than many series like in Italy in which it was 128.8 ± 89.2 hour for the total of 264 patient enrolled </w:t>
      </w:r>
      <w:r w:rsidR="00BD6D70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(</w:t>
      </w:r>
      <w:r w:rsidR="00682368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20)</w:t>
      </w:r>
      <w:r w:rsidR="00682368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and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in </w:t>
      </w:r>
      <w:r w:rsidR="00666682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271 other study in Vanderbilt University Medical Center pediatric cardiac surgery patients were studied with mean CPB and cross clamp times of 107 ± </w:t>
      </w:r>
      <w:r w:rsidR="00682368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70</w:t>
      </w:r>
      <w:r w:rsidR="00682368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.</w:t>
      </w:r>
      <w:proofErr w:type="gramEnd"/>
      <w:r w:rsidR="00682368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 xml:space="preserve"> (</w:t>
      </w:r>
      <w:r w:rsidR="00BD6D70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21</w:t>
      </w:r>
      <w:r w:rsidR="00666682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)</w:t>
      </w:r>
    </w:p>
    <w:p w14:paraId="15797612" w14:textId="4C18BB18" w:rsidR="00D158E5" w:rsidRPr="00113802" w:rsidRDefault="00D158E5" w:rsidP="00356967">
      <w:p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</w:pP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Intubation duration in ICU (hr) was</w:t>
      </w:r>
      <w:r w:rsidR="00AE6EF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8.94±21.47</w:t>
      </w:r>
      <w:r w:rsidR="00AE6EF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as a mean for the cohort which seem to be corresponding to other studies </w:t>
      </w:r>
      <w:r w:rsidR="00356967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like a study in </w:t>
      </w:r>
      <w:proofErr w:type="spellStart"/>
      <w:r w:rsidR="00356967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Rajaie</w:t>
      </w:r>
      <w:proofErr w:type="spellEnd"/>
      <w:r w:rsidR="00356967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Cardiovascular Medical and Research Center, Iran University of Medical Sciences, Tehran, IR Iran </w:t>
      </w:r>
      <w:r w:rsidR="00AE6EF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The duration of mechanical ventilation (MV) is one of the most important clinical factors which predict outcomes in pediatric cardiac surgery.</w:t>
      </w:r>
      <w:proofErr w:type="gramEnd"/>
      <w:r w:rsidR="00AE6EF5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</w:t>
      </w:r>
      <w:r w:rsidR="00AE6EF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The PMV </w:t>
      </w:r>
      <w:proofErr w:type="gramStart"/>
      <w:r w:rsidR="00AE6EF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was defined</w:t>
      </w:r>
      <w:proofErr w:type="gramEnd"/>
      <w:r w:rsidR="00AE6EF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as mechanical ventilation duration more than 72 hours as medium PMV and more than seven days as extended </w:t>
      </w:r>
      <w:r w:rsidR="000931DC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PMV</w:t>
      </w:r>
      <w:r w:rsidR="000931DC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 xml:space="preserve"> (</w:t>
      </w:r>
      <w:r w:rsidR="00A4175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22</w:t>
      </w:r>
      <w:r w:rsidR="00356967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)</w:t>
      </w:r>
    </w:p>
    <w:p w14:paraId="668C1B03" w14:textId="3E4943A6" w:rsidR="00B665B3" w:rsidRPr="00BE379A" w:rsidRDefault="008819FB" w:rsidP="00BE379A">
      <w:pPr>
        <w:jc w:val="both"/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r w:rsidR="00A4175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proofErr w:type="gramStart"/>
      <w:r w:rsidR="00B665B3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16% of enrolled patients did </w:t>
      </w:r>
      <w:r w:rsidR="000931DC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show</w:t>
      </w:r>
      <w:r w:rsidR="00B665B3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at least one early </w:t>
      </w:r>
      <w:r w:rsidR="00A4175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complication (initial 30 postoperative </w:t>
      </w:r>
      <w:r w:rsidR="007959AA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complications) in</w:t>
      </w:r>
      <w:r w:rsidR="00A4175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form of</w:t>
      </w:r>
      <w:r w:rsidR="00B665B3" w:rsidRPr="00113802">
        <w:rPr>
          <w:rFonts w:asciiTheme="majorBidi" w:hAnsiTheme="majorBidi" w:cstheme="majorBidi"/>
          <w:sz w:val="28"/>
          <w:szCs w:val="28"/>
        </w:rPr>
        <w:t xml:space="preserve"> </w:t>
      </w:r>
      <w:r w:rsidR="007959AA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r</w:t>
      </w:r>
      <w:r w:rsidR="00B665B3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espiratory infection</w:t>
      </w:r>
      <w:r w:rsidR="00CE10A3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r w:rsidR="00B665B3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4.8</w:t>
      </w:r>
      <w:r w:rsidR="00CE10A3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%,</w:t>
      </w:r>
      <w:r w:rsidR="000931DC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r w:rsidR="007959AA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</w:t>
      </w:r>
      <w:r w:rsidR="00B665B3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rrhythmia</w:t>
      </w:r>
      <w:r w:rsidR="00CE10A3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r w:rsidR="00B665B3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3.2 </w:t>
      </w:r>
      <w:r w:rsidR="00CE10A3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% </w:t>
      </w:r>
      <w:r w:rsidR="00A4175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as a </w:t>
      </w:r>
      <w:r w:rsidR="000931DC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major category</w:t>
      </w:r>
      <w:r w:rsidR="00A4175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r w:rsidR="00CE10A3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with lesser frequency of others</w:t>
      </w:r>
      <w:r w:rsidR="003739EC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,</w:t>
      </w:r>
      <w:r w:rsidR="000931DC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r w:rsidR="003739EC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a figure that is greatly differs from almost all other corresponding series like Indonesia </w:t>
      </w:r>
      <w:r w:rsidR="00212C91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at which (84.1%) had complications, including low cardiac output syndrome (19.8%), arrhythmia (18.6%), sepsis (17.4</w:t>
      </w:r>
      <w:r w:rsidR="00A4175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%)</w:t>
      </w:r>
      <w:proofErr w:type="gramEnd"/>
      <w:r w:rsidR="00A4175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r w:rsidR="00A4175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(23</w:t>
      </w:r>
      <w:r w:rsidR="00212C91" w:rsidRPr="00113802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  <w:vertAlign w:val="superscript"/>
        </w:rPr>
        <w:t>)</w:t>
      </w:r>
    </w:p>
    <w:p w14:paraId="70EBCC09" w14:textId="37C19C91" w:rsidR="00B665B3" w:rsidRPr="00113802" w:rsidRDefault="00B2025D" w:rsidP="00682368">
      <w:p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</w:pP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Infectious complications after cardiac surgery still also a common issue. In high-income countries, the prevalence of bacteremia varied from 1.5% to </w:t>
      </w:r>
      <w:proofErr w:type="gramStart"/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10.2%</w:t>
      </w:r>
      <w:proofErr w:type="gramEnd"/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(</w:t>
      </w:r>
      <w:r w:rsidR="00A41755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24</w:t>
      </w: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)</w:t>
      </w:r>
      <w:r w:rsidR="00A41755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 xml:space="preserve"> </w:t>
      </w:r>
      <w:r w:rsidR="00A4175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and </w:t>
      </w:r>
      <w:r w:rsidR="00212C91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in Jeddah, Saudi Arabia, at which </w:t>
      </w:r>
      <w:r w:rsidR="00C60809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overall </w:t>
      </w:r>
      <w:proofErr w:type="spellStart"/>
      <w:r w:rsidR="00C60809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postprocedural</w:t>
      </w:r>
      <w:proofErr w:type="spellEnd"/>
      <w:r w:rsidR="00C60809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complications were reported in 96 (73.8%) of the procedures. </w:t>
      </w:r>
      <w:proofErr w:type="gramStart"/>
      <w:r w:rsidR="00C60809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The most frequent complications were prolonged postoperative mechanical ventilation (27%), pleural effusion (21%), excessive bleeding (19%), cardiac arrest (18%), and systemic infections (18%)</w:t>
      </w:r>
      <w:r w:rsidR="00C60809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(14)</w:t>
      </w:r>
      <w:r w:rsidR="00765E8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 xml:space="preserve">  </w:t>
      </w:r>
      <w:r w:rsidR="00765E8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 single center statistics in Nashville, USA did showed that (43%) had ≥1 complication</w:t>
      </w:r>
      <w:r w:rsidR="00765E85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,</w:t>
      </w:r>
      <w:r w:rsidR="00765E85" w:rsidRPr="00113802">
        <w:rPr>
          <w:rFonts w:asciiTheme="majorBidi" w:hAnsiTheme="majorBidi" w:cstheme="majorBidi"/>
          <w:sz w:val="28"/>
          <w:szCs w:val="28"/>
        </w:rPr>
        <w:t xml:space="preserve"> </w:t>
      </w:r>
      <w:r w:rsidR="00765E85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(</w:t>
      </w:r>
      <w:r w:rsidR="00765E8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25%) developed cardiac and 120 (37%) developed extracardiac complications </w:t>
      </w:r>
      <w:r w:rsidR="00765E85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(</w:t>
      </w:r>
      <w:r w:rsidR="007959AA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25</w:t>
      </w:r>
      <w:r w:rsidR="00765E85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)</w:t>
      </w:r>
      <w:r w:rsidR="00AB57B5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 xml:space="preserve"> </w:t>
      </w:r>
      <w:r w:rsidR="00DE2580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while in Iranian study (29.2%) of the enrolled patients were showed complications</w:t>
      </w:r>
      <w:r w:rsidR="007959AA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(26</w:t>
      </w:r>
      <w:r w:rsidR="00DE2580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  <w:t>)</w:t>
      </w:r>
      <w:proofErr w:type="gramEnd"/>
    </w:p>
    <w:p w14:paraId="16C56332" w14:textId="339C2B48" w:rsidR="00AB57B5" w:rsidRPr="00113802" w:rsidRDefault="006873A9" w:rsidP="00682368">
      <w:pPr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</w:pP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lastRenderedPageBreak/>
        <w:t xml:space="preserve"> </w:t>
      </w:r>
      <w:r w:rsidR="000931DC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Six </w:t>
      </w: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patients died (4.8%) in this study a figure which is to be corresponding or less than that in the Studies published in other developing countries to estimate mortality had found China (5.5%)</w:t>
      </w: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(</w:t>
      </w:r>
      <w:r w:rsidR="007959AA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27</w:t>
      </w: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)</w:t>
      </w: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Iran (12.4%)</w:t>
      </w: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(</w:t>
      </w:r>
      <w:r w:rsidR="007959AA" w:rsidRPr="0011380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vertAlign w:val="superscript"/>
        </w:rPr>
        <w:t>26</w:t>
      </w: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)</w:t>
      </w: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India (7.9%)</w:t>
      </w: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(</w:t>
      </w:r>
      <w:r w:rsidR="007959AA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28</w:t>
      </w: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)</w:t>
      </w: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and Guatemala (10.7%)</w:t>
      </w:r>
      <w:r w:rsidR="00305773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(</w:t>
      </w:r>
      <w:r w:rsidR="007959AA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29</w:t>
      </w:r>
      <w:r w:rsidR="00305773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)</w:t>
      </w:r>
    </w:p>
    <w:p w14:paraId="16FA9964" w14:textId="5334A039" w:rsidR="000931DC" w:rsidRPr="00113802" w:rsidRDefault="00DE2580" w:rsidP="00682368">
      <w:p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Such a low mortality in this cohort of patient coul</w:t>
      </w:r>
      <w:r w:rsidR="00B84E8D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d</w:t>
      </w: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be explained by</w:t>
      </w:r>
      <w:r w:rsidR="00B84E8D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several</w:t>
      </w: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factors like the</w:t>
      </w:r>
      <w:r w:rsidR="00B84E8D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lower </w:t>
      </w:r>
      <w:r w:rsidR="00BE379A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RASCHS-1</w:t>
      </w:r>
      <w:r w:rsidR="00B84E8D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S score of the enrolled patients (</w:t>
      </w:r>
      <w:r w:rsidR="00873838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1.4% of score 4</w:t>
      </w:r>
      <w:r w:rsidR="00B84E8D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)</w:t>
      </w:r>
      <w:r w:rsidR="00B84E8D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,</w:t>
      </w: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lesser percentage of the cyanotic congenital heart </w:t>
      </w:r>
      <w:r w:rsidR="00B84E8D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diseases</w:t>
      </w: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enrolled and the shorter time of </w:t>
      </w:r>
      <w:r w:rsidR="00B84E8D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a</w:t>
      </w: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ortic cross-clamp time when it is compared to these </w:t>
      </w:r>
      <w:r w:rsidR="00635D88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corresponding</w:t>
      </w: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series </w:t>
      </w:r>
      <w:r w:rsidR="00635D88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like in Iran and Indonesia </w:t>
      </w:r>
    </w:p>
    <w:p w14:paraId="6C67E3FE" w14:textId="73642C71" w:rsidR="00AB57B5" w:rsidRPr="00682368" w:rsidRDefault="00635D88" w:rsidP="00682368">
      <w:p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vertAlign w:val="superscript"/>
        </w:rPr>
      </w:pP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(70.2 ± 36.6)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,(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CPB, OR: 4.4, 95% CI: 1.5–13.4) respectively</w:t>
      </w:r>
      <w:r w:rsidR="00625AB1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(23),(26)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r w:rsidR="004A247C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.beside that the </w:t>
      </w:r>
      <w:r w:rsidR="004A247C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current literature </w:t>
      </w:r>
      <w:r w:rsidR="00625AB1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that</w:t>
      </w:r>
      <w:r w:rsidR="004A247C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suggest that prolonged CPB is associated with a much higher incidence of adverse outcomes</w:t>
      </w:r>
      <w:r w:rsidR="004A247C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(</w:t>
      </w:r>
      <w:r w:rsidR="00BD6D70" w:rsidRPr="0011380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vertAlign w:val="superscript"/>
        </w:rPr>
        <w:t>20</w:t>
      </w:r>
      <w:r w:rsidR="004A247C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.),(</w:t>
      </w:r>
      <w:r w:rsidR="00625AB1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30</w:t>
      </w:r>
      <w:r w:rsidR="004A247C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)</w:t>
      </w:r>
    </w:p>
    <w:p w14:paraId="651E63FC" w14:textId="43681461" w:rsidR="00AB57B5" w:rsidRPr="00113802" w:rsidRDefault="009E67E9" w:rsidP="00682368">
      <w:pPr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</w:pP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This </w:t>
      </w:r>
      <w:r w:rsidR="001F0416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lower figure of postoperative complications </w:t>
      </w:r>
      <w:proofErr w:type="gramStart"/>
      <w:r w:rsidR="001F0416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could be attributed</w:t>
      </w:r>
      <w:proofErr w:type="gramEnd"/>
      <w:r w:rsidR="001F0416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to the lower </w:t>
      </w:r>
      <w:r w:rsidR="00BE379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RASCHS-1</w:t>
      </w:r>
      <w:r w:rsidR="001F0416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S score of this cohort as </w:t>
      </w:r>
      <w:r w:rsidR="00AB57B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higher </w:t>
      </w:r>
      <w:r w:rsidR="00BE379A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RASCHS-1</w:t>
      </w:r>
      <w:r w:rsidR="00AB57B5"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S levels were associated with a greater number of extracardiac complications</w:t>
      </w:r>
      <w:r w:rsidR="00AB57B5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 </w:t>
      </w:r>
      <w:r w:rsidR="00625AB1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vertAlign w:val="superscript"/>
        </w:rPr>
        <w:t>(31)</w:t>
      </w:r>
      <w:r w:rsidR="00625AB1"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.</w:t>
      </w:r>
    </w:p>
    <w:p w14:paraId="7FCEE89C" w14:textId="08E18302" w:rsidR="00A9389E" w:rsidRDefault="00A9389E" w:rsidP="00A9389E">
      <w:p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</w:p>
    <w:p w14:paraId="4E6BA54A" w14:textId="41B708B8" w:rsidR="00655CDA" w:rsidRDefault="00655CDA" w:rsidP="00A9389E">
      <w:pPr>
        <w:rPr>
          <w:rFonts w:asciiTheme="majorBidi" w:hAnsiTheme="majorBidi" w:cstheme="majorBidi"/>
          <w:b/>
          <w:bCs/>
          <w:color w:val="30303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303030"/>
          <w:sz w:val="28"/>
          <w:szCs w:val="28"/>
          <w:shd w:val="clear" w:color="auto" w:fill="FFFFFF"/>
        </w:rPr>
        <w:t>Conclusions:</w:t>
      </w:r>
    </w:p>
    <w:p w14:paraId="25D647B9" w14:textId="19B1074A" w:rsidR="00655CDA" w:rsidRDefault="00655CDA" w:rsidP="00655CD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Initial 30 -days complications and disease related mortality of the studied patients were satisfactory and of lower </w:t>
      </w:r>
      <w:proofErr w:type="spellStart"/>
      <w: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bordun</w:t>
      </w:r>
      <w:proofErr w:type="spellEnd"/>
      <w: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of incidence than comparable cohorts.</w:t>
      </w:r>
    </w:p>
    <w:p w14:paraId="2D6D4A82" w14:textId="36D9BD4A" w:rsidR="00655CDA" w:rsidRPr="00655CDA" w:rsidRDefault="00655CDA" w:rsidP="00655CD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Lower mortality ratio was greatly explained by the sample characteristics and the evidence based known predictors of mortality like </w:t>
      </w:r>
      <w:r w:rsidR="00BE379A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RASCHS-1</w:t>
      </w:r>
      <w: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S-1 </w:t>
      </w:r>
      <w:proofErr w:type="gramStart"/>
      <w: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score ,lower</w:t>
      </w:r>
      <w:proofErr w:type="gramEnd"/>
      <w: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cyanotic disease frequency </w:t>
      </w:r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and the shorter time of aortic cross-clamp time</w:t>
      </w:r>
      <w:r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.</w:t>
      </w:r>
    </w:p>
    <w:p w14:paraId="0F99597D" w14:textId="2D52F1B3" w:rsidR="00655CDA" w:rsidRDefault="00E84BA1" w:rsidP="00655CDA">
      <w:pPr>
        <w:rPr>
          <w:rFonts w:asciiTheme="majorBidi" w:hAnsiTheme="majorBidi" w:cstheme="majorBidi"/>
          <w:b/>
          <w:bCs/>
          <w:color w:val="303030"/>
          <w:sz w:val="28"/>
          <w:szCs w:val="28"/>
          <w:shd w:val="clear" w:color="auto" w:fill="FFFFFF"/>
        </w:rPr>
      </w:pPr>
      <w:r w:rsidRPr="00E84BA1">
        <w:rPr>
          <w:rFonts w:asciiTheme="majorBidi" w:hAnsiTheme="majorBidi" w:cstheme="majorBidi"/>
          <w:b/>
          <w:bCs/>
          <w:color w:val="303030"/>
          <w:sz w:val="28"/>
          <w:szCs w:val="28"/>
          <w:shd w:val="clear" w:color="auto" w:fill="FFFFFF"/>
        </w:rPr>
        <w:t>Limitations:</w:t>
      </w:r>
    </w:p>
    <w:p w14:paraId="6AEA8F2A" w14:textId="2339F593" w:rsidR="00E84BA1" w:rsidRDefault="00E84BA1" w:rsidP="00E84BA1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The study design was of a descriptive category</w:t>
      </w:r>
    </w:p>
    <w:p w14:paraId="018ED535" w14:textId="620F1AB2" w:rsidR="00E84BA1" w:rsidRDefault="00E84BA1" w:rsidP="00E84BA1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Lake of the correlational analysis in regards to the morbidity and mortality </w:t>
      </w:r>
    </w:p>
    <w:p w14:paraId="2758AE62" w14:textId="77777777" w:rsidR="00E84BA1" w:rsidRDefault="00E84BA1" w:rsidP="00E84BA1">
      <w:pPr>
        <w:rPr>
          <w:rFonts w:asciiTheme="majorBidi" w:hAnsiTheme="majorBidi" w:cstheme="majorBidi"/>
          <w:b/>
          <w:bCs/>
          <w:color w:val="303030"/>
          <w:sz w:val="28"/>
          <w:szCs w:val="28"/>
          <w:shd w:val="clear" w:color="auto" w:fill="FFFFFF"/>
        </w:rPr>
      </w:pPr>
      <w:r w:rsidRPr="00E84BA1">
        <w:rPr>
          <w:rFonts w:asciiTheme="majorBidi" w:hAnsiTheme="majorBidi" w:cstheme="majorBidi"/>
          <w:b/>
          <w:bCs/>
          <w:color w:val="303030"/>
          <w:sz w:val="28"/>
          <w:szCs w:val="28"/>
          <w:shd w:val="clear" w:color="auto" w:fill="FFFFFF"/>
        </w:rPr>
        <w:t>Recommendations</w:t>
      </w:r>
      <w:r>
        <w:rPr>
          <w:rFonts w:asciiTheme="majorBidi" w:hAnsiTheme="majorBidi" w:cstheme="majorBidi"/>
          <w:b/>
          <w:bCs/>
          <w:color w:val="303030"/>
          <w:sz w:val="28"/>
          <w:szCs w:val="28"/>
          <w:shd w:val="clear" w:color="auto" w:fill="FFFFFF"/>
        </w:rPr>
        <w:t>:</w:t>
      </w:r>
    </w:p>
    <w:p w14:paraId="78A07279" w14:textId="77777777" w:rsidR="00E84BA1" w:rsidRDefault="00E84BA1" w:rsidP="00E84BA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Augmentation of the recruitment local governmental cardiac surgery program to enroll more patients of the same risk categories.</w:t>
      </w:r>
    </w:p>
    <w:p w14:paraId="570ACC89" w14:textId="77777777" w:rsidR="00456F25" w:rsidRDefault="00456F25" w:rsidP="00E84BA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Encouragement</w:t>
      </w:r>
      <w:r w:rsidR="00E84BA1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of the medical training </w:t>
      </w:r>
      <w: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with the utilization of similar campaigns </w:t>
      </w:r>
    </w:p>
    <w:p w14:paraId="53139FCD" w14:textId="77777777" w:rsidR="00456F25" w:rsidRDefault="00456F25" w:rsidP="00E84BA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Conduction more analytical elaborations for the data in regarding the procedure related morbidity and mortality.</w:t>
      </w:r>
    </w:p>
    <w:p w14:paraId="7FB043F7" w14:textId="59B69385" w:rsidR="00BE379A" w:rsidRDefault="00456F25" w:rsidP="00BE379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Conduction a </w:t>
      </w:r>
      <w:r w:rsidR="00BE379A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correlational future study</w:t>
      </w:r>
      <w: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to highlights the local figure in regarding to the risk factors of mortality and complications.</w:t>
      </w:r>
    </w:p>
    <w:p w14:paraId="6F729EA1" w14:textId="77777777" w:rsidR="00BE379A" w:rsidRDefault="00DB3965" w:rsidP="00BE379A">
      <w:pPr>
        <w:rPr>
          <w:rStyle w:val="Strong"/>
          <w:rFonts w:asciiTheme="majorBidi" w:eastAsiaTheme="majorEastAsia" w:hAnsiTheme="majorBidi" w:cstheme="majorBidi"/>
          <w:color w:val="212121"/>
          <w:sz w:val="28"/>
          <w:szCs w:val="28"/>
        </w:rPr>
      </w:pPr>
      <w:r w:rsidRPr="00BE379A">
        <w:rPr>
          <w:rStyle w:val="Strong"/>
          <w:rFonts w:asciiTheme="majorBidi" w:eastAsiaTheme="majorEastAsia" w:hAnsiTheme="majorBidi" w:cstheme="majorBidi"/>
          <w:color w:val="212121"/>
          <w:sz w:val="28"/>
          <w:szCs w:val="28"/>
        </w:rPr>
        <w:t>Conflict of interest</w:t>
      </w:r>
    </w:p>
    <w:p w14:paraId="126A15AB" w14:textId="77777777" w:rsidR="00BE379A" w:rsidRDefault="00DB3965" w:rsidP="00BE379A">
      <w:pPr>
        <w:rPr>
          <w:rFonts w:asciiTheme="majorBidi" w:hAnsiTheme="majorBidi" w:cstheme="majorBidi"/>
          <w:color w:val="212121"/>
          <w:sz w:val="28"/>
          <w:szCs w:val="28"/>
        </w:rPr>
      </w:pPr>
      <w:r w:rsidRPr="00BE379A">
        <w:rPr>
          <w:rFonts w:asciiTheme="majorBidi" w:hAnsiTheme="majorBidi" w:cstheme="majorBidi"/>
          <w:color w:val="212121"/>
          <w:sz w:val="28"/>
          <w:szCs w:val="28"/>
        </w:rPr>
        <w:t>All authors declare no conflict of interest and no personal circumstances that may be inappropriately influencing the representation or interpretation of research results.</w:t>
      </w:r>
    </w:p>
    <w:p w14:paraId="2E7C22E3" w14:textId="77777777" w:rsidR="00BE379A" w:rsidRDefault="00DB3965" w:rsidP="00BE379A">
      <w:pPr>
        <w:rPr>
          <w:rStyle w:val="Strong"/>
          <w:rFonts w:asciiTheme="majorBidi" w:eastAsiaTheme="majorEastAsia" w:hAnsiTheme="majorBidi" w:cstheme="majorBidi"/>
          <w:color w:val="212121"/>
          <w:sz w:val="28"/>
          <w:szCs w:val="28"/>
        </w:rPr>
      </w:pPr>
      <w:r w:rsidRPr="00BE379A">
        <w:rPr>
          <w:rStyle w:val="Strong"/>
          <w:rFonts w:asciiTheme="majorBidi" w:hAnsiTheme="majorBidi" w:cstheme="majorBidi"/>
          <w:color w:val="212121"/>
          <w:sz w:val="28"/>
          <w:szCs w:val="28"/>
        </w:rPr>
        <w:t>Disclosure of fundin</w:t>
      </w:r>
      <w:r w:rsidR="00BE379A" w:rsidRPr="00BE379A">
        <w:rPr>
          <w:rStyle w:val="Strong"/>
          <w:rFonts w:asciiTheme="majorBidi" w:eastAsiaTheme="majorEastAsia" w:hAnsiTheme="majorBidi" w:cstheme="majorBidi"/>
          <w:color w:val="212121"/>
          <w:sz w:val="28"/>
          <w:szCs w:val="28"/>
        </w:rPr>
        <w:t>g</w:t>
      </w:r>
    </w:p>
    <w:p w14:paraId="0EB17B52" w14:textId="1CF6432F" w:rsidR="00BE379A" w:rsidRPr="00BE379A" w:rsidRDefault="00DB3965" w:rsidP="00BE379A">
      <w:p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 w:rsidRPr="00BE379A">
        <w:rPr>
          <w:rFonts w:asciiTheme="majorBidi" w:hAnsiTheme="majorBidi" w:cstheme="majorBidi"/>
          <w:color w:val="212121"/>
          <w:sz w:val="28"/>
          <w:szCs w:val="28"/>
        </w:rPr>
        <w:t xml:space="preserve">This research did not receive any specific grant from funding agencies in the </w:t>
      </w:r>
      <w:r w:rsidRPr="00BE379A">
        <w:rPr>
          <w:rFonts w:asciiTheme="majorBidi" w:hAnsiTheme="majorBidi" w:cstheme="majorBidi"/>
          <w:color w:val="212121"/>
          <w:sz w:val="28"/>
          <w:szCs w:val="28"/>
        </w:rPr>
        <w:lastRenderedPageBreak/>
        <w:t>public, commercial, or not-for-profit sectors</w:t>
      </w:r>
    </w:p>
    <w:p w14:paraId="0576252B" w14:textId="3DC6CCF4" w:rsidR="00456F25" w:rsidRPr="00BE379A" w:rsidRDefault="00456F25" w:rsidP="00BE379A">
      <w:pPr>
        <w:pStyle w:val="p"/>
        <w:shd w:val="clear" w:color="auto" w:fill="FFFFFF"/>
        <w:spacing w:before="400" w:beforeAutospacing="0" w:after="400" w:afterAutospacing="0"/>
        <w:rPr>
          <w:rFonts w:asciiTheme="majorBidi" w:hAnsiTheme="majorBidi" w:cstheme="majorBidi"/>
          <w:color w:val="212121"/>
          <w:sz w:val="28"/>
          <w:szCs w:val="28"/>
        </w:rPr>
      </w:pPr>
      <w:r w:rsidRPr="00BE379A">
        <w:rPr>
          <w:rFonts w:asciiTheme="majorBidi" w:hAnsiTheme="majorBidi" w:cstheme="majorBidi"/>
          <w:b/>
          <w:bCs/>
          <w:color w:val="303030"/>
          <w:sz w:val="28"/>
          <w:szCs w:val="28"/>
          <w:shd w:val="clear" w:color="auto" w:fill="FFFFFF"/>
        </w:rPr>
        <w:t>Acknowledgments</w:t>
      </w:r>
    </w:p>
    <w:p w14:paraId="2234B125" w14:textId="77777777" w:rsidR="00456F25" w:rsidRPr="00BE379A" w:rsidRDefault="00456F25" w:rsidP="00BE379A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 w:rsidRPr="00BE379A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The local governmental authority </w:t>
      </w:r>
    </w:p>
    <w:p w14:paraId="0F0E3B25" w14:textId="77777777" w:rsidR="00456F25" w:rsidRPr="00BE379A" w:rsidRDefault="00456F25" w:rsidP="00BE379A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proofErr w:type="spellStart"/>
      <w:r w:rsidRPr="00BE379A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Novik</w:t>
      </w:r>
      <w:proofErr w:type="spellEnd"/>
      <w:r w:rsidRPr="00BE379A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cardiac alliance team </w:t>
      </w:r>
    </w:p>
    <w:p w14:paraId="7880011E" w14:textId="7D8F2FBF" w:rsidR="00E84BA1" w:rsidRPr="00BE379A" w:rsidRDefault="00456F25" w:rsidP="00BE379A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 w:rsidRPr="00BE379A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Basra hospital for cardiac disease administrative and human resources and staff. </w:t>
      </w:r>
      <w:r w:rsidR="00E84BA1" w:rsidRPr="00BE379A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</w:p>
    <w:p w14:paraId="26964BE0" w14:textId="77777777" w:rsidR="009C6340" w:rsidRPr="00BE379A" w:rsidRDefault="009C6340" w:rsidP="00BE379A">
      <w:p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</w:p>
    <w:p w14:paraId="18C3505F" w14:textId="3B257214" w:rsidR="00B167F3" w:rsidRPr="00113802" w:rsidRDefault="00B167F3" w:rsidP="00BE379A">
      <w:p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 w:rsidRPr="00BE379A">
        <w:rPr>
          <w:rFonts w:asciiTheme="majorBidi" w:hAnsiTheme="majorBidi" w:cstheme="majorBidi"/>
          <w:b/>
          <w:bCs/>
          <w:sz w:val="28"/>
          <w:szCs w:val="28"/>
        </w:rPr>
        <w:t>References</w:t>
      </w:r>
      <w:r w:rsidRPr="00113802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17EF15B8" w14:textId="711E8919" w:rsidR="00B167F3" w:rsidRPr="00113802" w:rsidRDefault="00B167F3" w:rsidP="00B167F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113802">
        <w:rPr>
          <w:rFonts w:asciiTheme="majorBidi" w:hAnsiTheme="majorBidi" w:cstheme="majorBidi"/>
          <w:sz w:val="28"/>
          <w:szCs w:val="28"/>
        </w:rPr>
        <w:t>Nwafor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, I.A. and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Eze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, J.C. (2019) Status of Congenital Heart Defects in Nigeria: The Role of Cardiac Surgery. World Journal of Cardiovascular </w:t>
      </w:r>
      <w:r w:rsidR="00DB3965" w:rsidRPr="00113802">
        <w:rPr>
          <w:rFonts w:asciiTheme="majorBidi" w:hAnsiTheme="majorBidi" w:cstheme="majorBidi"/>
          <w:sz w:val="28"/>
          <w:szCs w:val="28"/>
        </w:rPr>
        <w:t>Surgery,</w:t>
      </w:r>
      <w:r w:rsidRPr="00113802">
        <w:rPr>
          <w:rFonts w:asciiTheme="majorBidi" w:hAnsiTheme="majorBidi" w:cstheme="majorBidi"/>
          <w:sz w:val="28"/>
          <w:szCs w:val="28"/>
        </w:rPr>
        <w:t xml:space="preserve"> 9, 63-72.</w:t>
      </w:r>
    </w:p>
    <w:p w14:paraId="4A20F914" w14:textId="77777777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</w:rPr>
      </w:pPr>
    </w:p>
    <w:p w14:paraId="6E0047CF" w14:textId="57812A71" w:rsidR="00B167F3" w:rsidRPr="00113802" w:rsidRDefault="00B167F3" w:rsidP="00B167F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113802">
        <w:rPr>
          <w:rFonts w:asciiTheme="majorBidi" w:hAnsiTheme="majorBidi" w:cstheme="majorBidi"/>
          <w:sz w:val="28"/>
          <w:szCs w:val="28"/>
        </w:rPr>
        <w:t>Eze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JC,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Ezemba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N. Open heart surgery in Nigeria; indications and challenges. Texas Heart Institute Journal.2007;34(1):8-10</w:t>
      </w:r>
    </w:p>
    <w:p w14:paraId="1BCFBE59" w14:textId="77777777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</w:rPr>
      </w:pPr>
    </w:p>
    <w:p w14:paraId="0BC61069" w14:textId="37707A3E" w:rsidR="00B167F3" w:rsidRPr="00113802" w:rsidRDefault="00B167F3" w:rsidP="00B167F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sz w:val="28"/>
          <w:szCs w:val="28"/>
        </w:rPr>
        <w:t xml:space="preserve">Kathleen N. Fenton, Sergio Hernandez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Castillo</w:t>
      </w:r>
      <w:proofErr w:type="gramStart"/>
      <w:r w:rsidRPr="00113802">
        <w:rPr>
          <w:rFonts w:asciiTheme="majorBidi" w:hAnsiTheme="majorBidi" w:cstheme="majorBidi"/>
          <w:sz w:val="28"/>
          <w:szCs w:val="28"/>
        </w:rPr>
        <w:t>,Carlos</w:t>
      </w:r>
      <w:proofErr w:type="spellEnd"/>
      <w:proofErr w:type="gramEnd"/>
      <w:r w:rsidRPr="00113802">
        <w:rPr>
          <w:rFonts w:asciiTheme="majorBidi" w:hAnsiTheme="majorBidi" w:cstheme="majorBidi"/>
          <w:sz w:val="28"/>
          <w:szCs w:val="28"/>
        </w:rPr>
        <w:t xml:space="preserve"> Duarte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Claro,William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M.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Novick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. Teamwork and Program Organization in Developing Countries. World Journal for Pediatric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andCongenital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Heart </w:t>
      </w:r>
      <w:proofErr w:type="gramStart"/>
      <w:r w:rsidRPr="00113802">
        <w:rPr>
          <w:rFonts w:asciiTheme="majorBidi" w:hAnsiTheme="majorBidi" w:cstheme="majorBidi"/>
          <w:sz w:val="28"/>
          <w:szCs w:val="28"/>
        </w:rPr>
        <w:t>Surgery2(</w:t>
      </w:r>
      <w:proofErr w:type="gramEnd"/>
      <w:r w:rsidRPr="00113802">
        <w:rPr>
          <w:rFonts w:asciiTheme="majorBidi" w:hAnsiTheme="majorBidi" w:cstheme="majorBidi"/>
          <w:sz w:val="28"/>
          <w:szCs w:val="28"/>
        </w:rPr>
        <w:t>2) 219-224.</w:t>
      </w:r>
    </w:p>
    <w:p w14:paraId="487048D6" w14:textId="77777777" w:rsidR="00B167F3" w:rsidRPr="00113802" w:rsidRDefault="00B167F3" w:rsidP="00B167F3">
      <w:pPr>
        <w:rPr>
          <w:rFonts w:asciiTheme="majorBidi" w:hAnsiTheme="majorBidi" w:cstheme="majorBidi"/>
          <w:sz w:val="28"/>
          <w:szCs w:val="28"/>
        </w:rPr>
      </w:pPr>
    </w:p>
    <w:p w14:paraId="16A71888" w14:textId="4772DA9F" w:rsidR="00B167F3" w:rsidRPr="00113802" w:rsidRDefault="00B167F3" w:rsidP="00B167F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113802">
        <w:rPr>
          <w:rFonts w:asciiTheme="majorBidi" w:hAnsiTheme="majorBidi" w:cstheme="majorBidi"/>
          <w:sz w:val="28"/>
          <w:szCs w:val="28"/>
        </w:rPr>
        <w:t>Murala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JSK, Karl TR and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Pezzella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AT (2019) Pediatric Cardiac Surgery in Low-and Middle-Income Countries: Present Status and Need for a Paradigm Shift. Front.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Pediatr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113802">
        <w:rPr>
          <w:rFonts w:asciiTheme="majorBidi" w:hAnsiTheme="majorBidi" w:cstheme="majorBidi"/>
          <w:sz w:val="28"/>
          <w:szCs w:val="28"/>
        </w:rPr>
        <w:t>7:</w:t>
      </w:r>
      <w:proofErr w:type="gramEnd"/>
      <w:r w:rsidRPr="00113802">
        <w:rPr>
          <w:rFonts w:asciiTheme="majorBidi" w:hAnsiTheme="majorBidi" w:cstheme="majorBidi"/>
          <w:sz w:val="28"/>
          <w:szCs w:val="28"/>
        </w:rPr>
        <w:t xml:space="preserve">214.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doi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>: 10.3389/fped.2019.00214.</w:t>
      </w:r>
    </w:p>
    <w:p w14:paraId="6BCA3AA5" w14:textId="39321D67" w:rsidR="00B167F3" w:rsidRPr="00682368" w:rsidRDefault="00B167F3" w:rsidP="0068236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113802">
        <w:rPr>
          <w:rFonts w:asciiTheme="majorBidi" w:hAnsiTheme="majorBidi" w:cstheme="majorBidi"/>
          <w:sz w:val="28"/>
          <w:szCs w:val="28"/>
        </w:rPr>
        <w:t>Polivenok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IV, Molloy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FJ,Gilbert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CL, Danton M, Dodge-Khatami A,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RaoSO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Breinholt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JP,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Cardarelli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M,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Penk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JS,Novick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WM. (2019) Results of international assistance for a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paediatric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heart surgery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programme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in a single Ukrainian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centre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. Cardiology in the Young. </w:t>
      </w:r>
      <w:proofErr w:type="gramStart"/>
      <w:r w:rsidRPr="00113802">
        <w:rPr>
          <w:rFonts w:asciiTheme="majorBidi" w:hAnsiTheme="majorBidi" w:cstheme="majorBidi"/>
          <w:sz w:val="28"/>
          <w:szCs w:val="28"/>
        </w:rPr>
        <w:t>page</w:t>
      </w:r>
      <w:proofErr w:type="gramEnd"/>
      <w:r w:rsidRPr="00113802">
        <w:rPr>
          <w:rFonts w:asciiTheme="majorBidi" w:hAnsiTheme="majorBidi" w:cstheme="majorBidi"/>
          <w:sz w:val="28"/>
          <w:szCs w:val="28"/>
        </w:rPr>
        <w:t xml:space="preserve"> 1 </w:t>
      </w:r>
      <w:r w:rsidR="00682368">
        <w:rPr>
          <w:rFonts w:asciiTheme="majorBidi" w:hAnsiTheme="majorBidi" w:cstheme="majorBidi"/>
          <w:sz w:val="28"/>
          <w:szCs w:val="28"/>
        </w:rPr>
        <w:t>-</w:t>
      </w:r>
      <w:r w:rsidRPr="00113802">
        <w:rPr>
          <w:rFonts w:asciiTheme="majorBidi" w:hAnsiTheme="majorBidi" w:cstheme="majorBidi"/>
          <w:sz w:val="28"/>
          <w:szCs w:val="28"/>
        </w:rPr>
        <w:t xml:space="preserve"> 6</w:t>
      </w:r>
      <w:r w:rsidR="00682368">
        <w:rPr>
          <w:rFonts w:asciiTheme="majorBidi" w:hAnsiTheme="majorBidi" w:cstheme="majorBidi"/>
          <w:sz w:val="28"/>
          <w:szCs w:val="28"/>
        </w:rPr>
        <w:t xml:space="preserve"> .</w:t>
      </w:r>
      <w:proofErr w:type="spellStart"/>
      <w:r w:rsidRPr="00682368">
        <w:rPr>
          <w:rFonts w:asciiTheme="majorBidi" w:hAnsiTheme="majorBidi" w:cstheme="majorBidi"/>
          <w:sz w:val="28"/>
          <w:szCs w:val="28"/>
        </w:rPr>
        <w:t>doi</w:t>
      </w:r>
      <w:proofErr w:type="spellEnd"/>
      <w:r w:rsidRPr="00682368">
        <w:rPr>
          <w:rFonts w:asciiTheme="majorBidi" w:hAnsiTheme="majorBidi" w:cstheme="majorBidi"/>
          <w:sz w:val="28"/>
          <w:szCs w:val="28"/>
        </w:rPr>
        <w:t>: 10.1017/S1047951118002457 .</w:t>
      </w:r>
    </w:p>
    <w:p w14:paraId="4838B2E5" w14:textId="3E9F5475" w:rsidR="00B167F3" w:rsidRPr="00113802" w:rsidRDefault="00B167F3" w:rsidP="00B167F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sz w:val="28"/>
          <w:szCs w:val="28"/>
        </w:rPr>
        <w:t xml:space="preserve">N. Kamal, N. Othman, and A.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Salih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, “Incidence and Types of Congenital Heart Diseases among Children in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Sulaimani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Governorate”, Kurdistan Journal of Applied Research, vol. 2, no. 2, pp. 106-111, Jul. 2017, DOI https://doi.org/10.24017/science.2017.2.15.</w:t>
      </w:r>
    </w:p>
    <w:p w14:paraId="4233C4D9" w14:textId="0968BD05" w:rsidR="00B167F3" w:rsidRPr="00113802" w:rsidRDefault="00B167F3" w:rsidP="00B167F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113802">
        <w:rPr>
          <w:rFonts w:asciiTheme="majorBidi" w:hAnsiTheme="majorBidi" w:cstheme="majorBidi"/>
          <w:sz w:val="28"/>
          <w:szCs w:val="28"/>
        </w:rPr>
        <w:t>Husam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T Al-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Zuhairi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, Ameer A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Muhsen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>. Pattern of Congenital Heart Disease In Children Attending Central Teaching Pediatric Hospital, Baghdad Al-Kindy College Medical Journal, 2019, Volume 15, Issue 2, Pages 82-86.</w:t>
      </w:r>
    </w:p>
    <w:p w14:paraId="57138183" w14:textId="7472DC50" w:rsidR="00B167F3" w:rsidRPr="00113802" w:rsidRDefault="00B167F3" w:rsidP="00B167F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113802">
        <w:rPr>
          <w:rFonts w:asciiTheme="majorBidi" w:hAnsiTheme="majorBidi" w:cstheme="majorBidi"/>
          <w:sz w:val="28"/>
          <w:szCs w:val="28"/>
        </w:rPr>
        <w:t>Eman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Ghanim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Sheet Al-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HyaliPrevalence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and Risk Factors for Congenital Heart Anomalies Among Hospital Attendees in Mosul </w:t>
      </w:r>
      <w:r w:rsidRPr="00113802">
        <w:rPr>
          <w:rFonts w:asciiTheme="majorBidi" w:hAnsiTheme="majorBidi" w:cstheme="majorBidi"/>
          <w:sz w:val="28"/>
          <w:szCs w:val="28"/>
        </w:rPr>
        <w:lastRenderedPageBreak/>
        <w:t>City Iraqi Postgraduate Medical Journal 2015, Volume 14, Issue 2, Pages 229-236).</w:t>
      </w:r>
    </w:p>
    <w:p w14:paraId="225C5FC6" w14:textId="12281BB2" w:rsidR="00B167F3" w:rsidRPr="00113802" w:rsidRDefault="00B167F3" w:rsidP="00B167F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sz w:val="28"/>
          <w:szCs w:val="28"/>
        </w:rPr>
        <w:t xml:space="preserve"> Jawad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Khadim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Sawsan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Issa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. "SPECTRUM OF CONGENITAL HEART DISEASES IN BASRA: AN ECHOCARDIOGRPHY STUDY". The Medical Journal of Basrah University, 27, 1, 2009, 15-18. </w:t>
      </w:r>
      <w:proofErr w:type="spellStart"/>
      <w:proofErr w:type="gramStart"/>
      <w:r w:rsidRPr="00113802">
        <w:rPr>
          <w:rFonts w:asciiTheme="majorBidi" w:hAnsiTheme="majorBidi" w:cstheme="majorBidi"/>
          <w:sz w:val="28"/>
          <w:szCs w:val="28"/>
        </w:rPr>
        <w:t>doi</w:t>
      </w:r>
      <w:proofErr w:type="spellEnd"/>
      <w:proofErr w:type="gramEnd"/>
      <w:r w:rsidRPr="00113802">
        <w:rPr>
          <w:rFonts w:asciiTheme="majorBidi" w:hAnsiTheme="majorBidi" w:cstheme="majorBidi"/>
          <w:sz w:val="28"/>
          <w:szCs w:val="28"/>
        </w:rPr>
        <w:t>: 10.33762/mjbu.2009.49020 .</w:t>
      </w:r>
    </w:p>
    <w:p w14:paraId="4CD2F8F5" w14:textId="65596D93" w:rsidR="00B167F3" w:rsidRPr="00113802" w:rsidRDefault="00B167F3" w:rsidP="00B167F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sz w:val="28"/>
          <w:szCs w:val="28"/>
        </w:rPr>
        <w:t xml:space="preserve">Hoffman JI. The global burden of congenital heart disease.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Cardiovasc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J Africa 2013; 24: 141–145.).</w:t>
      </w:r>
    </w:p>
    <w:p w14:paraId="4B94F564" w14:textId="77777777" w:rsidR="009C6340" w:rsidRDefault="00B167F3" w:rsidP="00B167F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sz w:val="28"/>
          <w:szCs w:val="28"/>
        </w:rPr>
        <w:t xml:space="preserve">The Republic of Iraq Ministry of Higher Education and Scientific Research .Department of Missions and Cultural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Relations,Rare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terms of reference approved for missions and fellowships,</w:t>
      </w:r>
    </w:p>
    <w:p w14:paraId="54A5BA86" w14:textId="66C72DF4" w:rsidR="00B167F3" w:rsidRPr="00113802" w:rsidRDefault="009C6340" w:rsidP="009C6340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https//aliraqia.edu.iq/</w:t>
      </w:r>
      <w:proofErr w:type="spellStart"/>
      <w:r>
        <w:rPr>
          <w:rFonts w:asciiTheme="majorBidi" w:hAnsiTheme="majorBidi" w:cstheme="majorBidi"/>
          <w:sz w:val="28"/>
          <w:szCs w:val="28"/>
        </w:rPr>
        <w:t>wp</w:t>
      </w:r>
      <w:proofErr w:type="spellEnd"/>
      <w:r>
        <w:rPr>
          <w:rFonts w:asciiTheme="majorBidi" w:hAnsiTheme="majorBidi" w:cstheme="majorBidi"/>
          <w:sz w:val="28"/>
          <w:szCs w:val="28"/>
        </w:rPr>
        <w:t>-contents/uploads/2021/02/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التخصصات النادرة</w:t>
      </w:r>
      <w:r>
        <w:rPr>
          <w:rFonts w:asciiTheme="majorBidi" w:hAnsiTheme="majorBidi" w:cstheme="majorBidi"/>
          <w:sz w:val="28"/>
          <w:szCs w:val="28"/>
          <w:lang w:bidi="ar-IQ"/>
        </w:rPr>
        <w:t>.pdf</w:t>
      </w:r>
      <w:r w:rsidR="00B167F3" w:rsidRPr="00113802">
        <w:rPr>
          <w:rFonts w:asciiTheme="majorBidi" w:hAnsiTheme="majorBidi" w:cstheme="majorBidi"/>
          <w:sz w:val="28"/>
          <w:szCs w:val="28"/>
        </w:rPr>
        <w:t xml:space="preserve"> </w:t>
      </w:r>
    </w:p>
    <w:p w14:paraId="677A61EE" w14:textId="52445F0C" w:rsidR="009C6340" w:rsidRPr="009C6340" w:rsidRDefault="009C6340" w:rsidP="009C634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9C6340">
        <w:rPr>
          <w:rFonts w:asciiTheme="majorBidi" w:hAnsiTheme="majorBidi" w:cstheme="majorBidi"/>
          <w:sz w:val="28"/>
          <w:szCs w:val="28"/>
        </w:rPr>
        <w:t xml:space="preserve">Nakayama, Y., </w:t>
      </w:r>
      <w:proofErr w:type="spellStart"/>
      <w:r w:rsidRPr="009C6340">
        <w:rPr>
          <w:rFonts w:asciiTheme="majorBidi" w:hAnsiTheme="majorBidi" w:cstheme="majorBidi"/>
          <w:sz w:val="28"/>
          <w:szCs w:val="28"/>
        </w:rPr>
        <w:t>Shibasaki</w:t>
      </w:r>
      <w:proofErr w:type="spellEnd"/>
      <w:r w:rsidRPr="009C6340">
        <w:rPr>
          <w:rFonts w:asciiTheme="majorBidi" w:hAnsiTheme="majorBidi" w:cstheme="majorBidi"/>
          <w:sz w:val="28"/>
          <w:szCs w:val="28"/>
        </w:rPr>
        <w:t xml:space="preserve">, M., </w:t>
      </w:r>
      <w:proofErr w:type="spellStart"/>
      <w:r w:rsidRPr="009C6340">
        <w:rPr>
          <w:rFonts w:asciiTheme="majorBidi" w:hAnsiTheme="majorBidi" w:cstheme="majorBidi"/>
          <w:sz w:val="28"/>
          <w:szCs w:val="28"/>
        </w:rPr>
        <w:t>Shime</w:t>
      </w:r>
      <w:proofErr w:type="spellEnd"/>
      <w:r w:rsidRPr="009C6340">
        <w:rPr>
          <w:rFonts w:asciiTheme="majorBidi" w:hAnsiTheme="majorBidi" w:cstheme="majorBidi"/>
          <w:sz w:val="28"/>
          <w:szCs w:val="28"/>
        </w:rPr>
        <w:t xml:space="preserve">, N. et al. The </w:t>
      </w:r>
      <w:r w:rsidR="00BE379A">
        <w:rPr>
          <w:rFonts w:asciiTheme="majorBidi" w:hAnsiTheme="majorBidi" w:cstheme="majorBidi"/>
          <w:sz w:val="28"/>
          <w:szCs w:val="28"/>
        </w:rPr>
        <w:t>RASCHS-1</w:t>
      </w:r>
      <w:r w:rsidRPr="009C6340">
        <w:rPr>
          <w:rFonts w:asciiTheme="majorBidi" w:hAnsiTheme="majorBidi" w:cstheme="majorBidi"/>
          <w:sz w:val="28"/>
          <w:szCs w:val="28"/>
        </w:rPr>
        <w:t xml:space="preserve">S-1 risk category can be a predictor of perioperative recovery in Asian pediatric cardiac surgery patients. J </w:t>
      </w:r>
      <w:proofErr w:type="spellStart"/>
      <w:r w:rsidRPr="009C6340">
        <w:rPr>
          <w:rFonts w:asciiTheme="majorBidi" w:hAnsiTheme="majorBidi" w:cstheme="majorBidi"/>
          <w:sz w:val="28"/>
          <w:szCs w:val="28"/>
        </w:rPr>
        <w:t>Anesth</w:t>
      </w:r>
      <w:proofErr w:type="spellEnd"/>
      <w:r w:rsidRPr="009C6340">
        <w:rPr>
          <w:rFonts w:asciiTheme="majorBidi" w:hAnsiTheme="majorBidi" w:cstheme="majorBidi"/>
          <w:sz w:val="28"/>
          <w:szCs w:val="28"/>
        </w:rPr>
        <w:t xml:space="preserve"> 27, 850–854 (2013). https://doi.org/10.1007/s00540-013-1645-1.</w:t>
      </w:r>
    </w:p>
    <w:p w14:paraId="739F34A9" w14:textId="0E27435A" w:rsidR="00B167F3" w:rsidRPr="00113802" w:rsidRDefault="00B167F3" w:rsidP="00B167F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113802">
        <w:rPr>
          <w:rFonts w:asciiTheme="majorBidi" w:hAnsiTheme="majorBidi" w:cstheme="majorBidi"/>
          <w:sz w:val="28"/>
          <w:szCs w:val="28"/>
        </w:rPr>
        <w:t xml:space="preserve">Jenkins KJ,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Gauvreau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K. Center-specific differences in mortality: preliminary analyses using the Risk Adjustment in Congenital Heart Surgery (</w:t>
      </w:r>
      <w:r w:rsidR="00BE379A">
        <w:rPr>
          <w:rFonts w:asciiTheme="majorBidi" w:hAnsiTheme="majorBidi" w:cstheme="majorBidi"/>
          <w:sz w:val="28"/>
          <w:szCs w:val="28"/>
        </w:rPr>
        <w:t>RASCHS-1</w:t>
      </w:r>
      <w:r w:rsidRPr="00113802">
        <w:rPr>
          <w:rFonts w:asciiTheme="majorBidi" w:hAnsiTheme="majorBidi" w:cstheme="majorBidi"/>
          <w:sz w:val="28"/>
          <w:szCs w:val="28"/>
        </w:rPr>
        <w:t xml:space="preserve">S-1) method. J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Thorac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13802">
        <w:rPr>
          <w:rFonts w:asciiTheme="majorBidi" w:hAnsiTheme="majorBidi" w:cstheme="majorBidi"/>
          <w:sz w:val="28"/>
          <w:szCs w:val="28"/>
        </w:rPr>
        <w:t>Cardiovasc</w:t>
      </w:r>
      <w:proofErr w:type="spellEnd"/>
      <w:r w:rsidRPr="00113802">
        <w:rPr>
          <w:rFonts w:asciiTheme="majorBidi" w:hAnsiTheme="majorBidi" w:cstheme="majorBidi"/>
          <w:sz w:val="28"/>
          <w:szCs w:val="28"/>
        </w:rPr>
        <w:t xml:space="preserve"> Surg. 2002 Jul</w:t>
      </w:r>
      <w:proofErr w:type="gramStart"/>
      <w:r w:rsidRPr="00113802">
        <w:rPr>
          <w:rFonts w:asciiTheme="majorBidi" w:hAnsiTheme="majorBidi" w:cstheme="majorBidi"/>
          <w:sz w:val="28"/>
          <w:szCs w:val="28"/>
        </w:rPr>
        <w:t>;124</w:t>
      </w:r>
      <w:proofErr w:type="gramEnd"/>
      <w:r w:rsidRPr="00113802">
        <w:rPr>
          <w:rFonts w:asciiTheme="majorBidi" w:hAnsiTheme="majorBidi" w:cstheme="majorBidi"/>
          <w:sz w:val="28"/>
          <w:szCs w:val="28"/>
        </w:rPr>
        <w:t xml:space="preserve">(1):97-104. </w:t>
      </w:r>
      <w:proofErr w:type="spellStart"/>
      <w:proofErr w:type="gramStart"/>
      <w:r w:rsidRPr="00113802">
        <w:rPr>
          <w:rFonts w:asciiTheme="majorBidi" w:hAnsiTheme="majorBidi" w:cstheme="majorBidi"/>
          <w:sz w:val="28"/>
          <w:szCs w:val="28"/>
        </w:rPr>
        <w:t>doi</w:t>
      </w:r>
      <w:proofErr w:type="spellEnd"/>
      <w:proofErr w:type="gramEnd"/>
      <w:r w:rsidRPr="00113802">
        <w:rPr>
          <w:rFonts w:asciiTheme="majorBidi" w:hAnsiTheme="majorBidi" w:cstheme="majorBidi"/>
          <w:sz w:val="28"/>
          <w:szCs w:val="28"/>
        </w:rPr>
        <w:t>: 10.1067/mtc.2002.122311. PMID: 12091814.</w:t>
      </w:r>
    </w:p>
    <w:p w14:paraId="0A1A892A" w14:textId="77777777" w:rsidR="00B167F3" w:rsidRPr="00113802" w:rsidRDefault="00B167F3" w:rsidP="00B167F3">
      <w:pPr>
        <w:pStyle w:val="ListParagraph"/>
        <w:ind w:left="1080"/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</w:pPr>
    </w:p>
    <w:p w14:paraId="73E3DF92" w14:textId="34ADC7C7" w:rsidR="00E52FBF" w:rsidRDefault="00E52FBF" w:rsidP="00B167F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</w:pPr>
      <w:proofErr w:type="spellStart"/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Bakhtyar</w:t>
      </w:r>
      <w:proofErr w:type="spellEnd"/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Zahid</w:t>
      </w:r>
      <w:proofErr w:type="spellEnd"/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S, Zeb Jan A, Ahmed S, </w:t>
      </w:r>
      <w:proofErr w:type="spellStart"/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Achakzai</w:t>
      </w:r>
      <w:proofErr w:type="spellEnd"/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H. Spectrum of congenital heart disease in children admitted for cardiac surgery at </w:t>
      </w:r>
      <w:proofErr w:type="spellStart"/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Rehman</w:t>
      </w:r>
      <w:proofErr w:type="spellEnd"/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Medical Institute, Peshawar, Pakistan. Pak J Med Sci. 2013 Jan</w:t>
      </w:r>
      <w:proofErr w:type="gramStart"/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;29</w:t>
      </w:r>
      <w:proofErr w:type="gramEnd"/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(1):173-6. </w:t>
      </w:r>
      <w:proofErr w:type="spellStart"/>
      <w:proofErr w:type="gramStart"/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doi</w:t>
      </w:r>
      <w:proofErr w:type="spellEnd"/>
      <w:proofErr w:type="gramEnd"/>
      <w:r w:rsidRPr="0011380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: 10.12669/pjms.291.2910. PMID: 24353534; PMCID: PMC3809184.</w:t>
      </w:r>
    </w:p>
    <w:p w14:paraId="70C72166" w14:textId="77777777" w:rsidR="00655CDA" w:rsidRPr="00655CDA" w:rsidRDefault="00655CDA" w:rsidP="00655CDA">
      <w:pPr>
        <w:pStyle w:val="ListParagraph"/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</w:pPr>
    </w:p>
    <w:p w14:paraId="4F868BA4" w14:textId="6B9A24D2" w:rsidR="00AC73E2" w:rsidRPr="009C6340" w:rsidRDefault="00655CDA" w:rsidP="009C634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</w:pPr>
      <w:r w:rsidRPr="00655CD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Pate N, Jawed S, </w:t>
      </w:r>
      <w:proofErr w:type="spellStart"/>
      <w:r w:rsidRPr="00655CD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Nigar</w:t>
      </w:r>
      <w:proofErr w:type="spellEnd"/>
      <w:r w:rsidRPr="00655CD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N, </w:t>
      </w:r>
      <w:proofErr w:type="spellStart"/>
      <w:r w:rsidRPr="00655CD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Junaid</w:t>
      </w:r>
      <w:proofErr w:type="spellEnd"/>
      <w:r w:rsidRPr="00655CD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F, </w:t>
      </w:r>
      <w:proofErr w:type="spellStart"/>
      <w:r w:rsidRPr="00655CD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Wadood</w:t>
      </w:r>
      <w:proofErr w:type="spellEnd"/>
      <w:r w:rsidRPr="00655CD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AA, Abdullah F. Frequency and pattern of congenital heart defects in a tertiary care cardiac hospital of Ka</w:t>
      </w:r>
      <w:r w:rsidR="00BE379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RASCHS-1</w:t>
      </w:r>
      <w:r w:rsidRPr="00655CD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i. Pak J Med Sci. 2016 Jan-Feb</w:t>
      </w:r>
      <w:proofErr w:type="gramStart"/>
      <w:r w:rsidRPr="00655CD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;32</w:t>
      </w:r>
      <w:proofErr w:type="gramEnd"/>
      <w:r w:rsidRPr="00655CD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(1):79-84. </w:t>
      </w:r>
      <w:proofErr w:type="spellStart"/>
      <w:proofErr w:type="gramStart"/>
      <w:r w:rsidRPr="00655CD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doi</w:t>
      </w:r>
      <w:proofErr w:type="spellEnd"/>
      <w:proofErr w:type="gramEnd"/>
      <w:r w:rsidRPr="00655CDA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: 10.12669/pjms.321.9029. PMID: 27022350; PMCID: PMC4795894.</w:t>
      </w:r>
    </w:p>
    <w:p w14:paraId="35843679" w14:textId="222BFADB" w:rsidR="00EF74B1" w:rsidRPr="009C6340" w:rsidRDefault="00AC73E2" w:rsidP="009C634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Javed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F,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Aleysae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NA, Al-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Mahbosh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AY,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Zubani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AA,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Atash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AM, Salem HB, Abdallah M,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Alkhatib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O, Abu-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Adas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A,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Hrays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MA,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Alqarni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NA,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Felemban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A,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Alsaedi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SA,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Jamjoom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AA. Complications 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After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Surgical Repair of Congenital Heart Disease in Infants. An Experience 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From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Tertiary Care Center. J Saudi Heart Assoc. 2021 Oct 15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;33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(4):271-278. </w:t>
      </w:r>
      <w:proofErr w:type="spellStart"/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doi</w:t>
      </w:r>
      <w:proofErr w:type="spellEnd"/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: 10.37616/2212-5043.1267. PMID: 35083116; PMCID: PMC8754435.</w:t>
      </w:r>
    </w:p>
    <w:p w14:paraId="5D81273F" w14:textId="389BFB94" w:rsidR="009C6340" w:rsidRPr="009C6340" w:rsidRDefault="00EF74B1" w:rsidP="009C634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 w:rsidRPr="009C6340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Laszlo Kira. Current outcomes and future trends in pediatric and congenital cardiac surgery: a narrative review, </w:t>
      </w:r>
      <w:proofErr w:type="spellStart"/>
      <w:r w:rsidRPr="009C6340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Pediatr</w:t>
      </w:r>
      <w:proofErr w:type="spellEnd"/>
      <w:r w:rsidRPr="009C6340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Med 2022</w:t>
      </w:r>
      <w:proofErr w:type="gramStart"/>
      <w:r w:rsidRPr="009C6340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;5:35</w:t>
      </w:r>
      <w:proofErr w:type="gramEnd"/>
      <w:r w:rsidRPr="009C6340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r w:rsidR="009C6340" w:rsidRPr="009C6340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https://dx.doi.org/10.21037.</w:t>
      </w:r>
    </w:p>
    <w:p w14:paraId="2309C473" w14:textId="32182B22" w:rsidR="009C6340" w:rsidRPr="009C6340" w:rsidRDefault="00BD6D70" w:rsidP="009C634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El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Rassi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I,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Assy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J,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Arabi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M,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Majdalani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MN,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Yunis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K,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Sharara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R,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lastRenderedPageBreak/>
        <w:t>Maroun-Aouad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M,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Khaddoum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R,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Siddik-Sayyid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S,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Foz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C, Bulbul Z, Bitar F. Establishing a High-Quality Congenital Cardiac Surgery Program in a Developing Country: Lessons Learned. Front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Pediatr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. 2020 Jul 30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;8:357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doi</w:t>
      </w:r>
      <w:proofErr w:type="spellEnd"/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: 10.3389/fped.2020.00357. PMID: 32850519; PMCID: PMC7406661.</w:t>
      </w:r>
    </w:p>
    <w:p w14:paraId="439F6989" w14:textId="3556161D" w:rsidR="00BD6D70" w:rsidRPr="00113802" w:rsidRDefault="001A4AE7" w:rsidP="00BD6D7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Geier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L,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Menzel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C, </w:t>
      </w:r>
      <w:proofErr w:type="spellStart"/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Germund</w:t>
      </w:r>
      <w:proofErr w:type="spellEnd"/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I,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Trieschmann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U. </w:t>
      </w:r>
      <w:r w:rsidR="00BE379A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RASCHS-1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S-1 score as predictive factor for postoperative ventilation time in children with congenital heart disease.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Cardiol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Young. 2020 Feb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;30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(2):213-218. </w:t>
      </w:r>
      <w:proofErr w:type="spellStart"/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doi</w:t>
      </w:r>
      <w:proofErr w:type="spellEnd"/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: 10.1017/S1047951120000025.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Epub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2020 Jan 17. PMID: 31948508.</w:t>
      </w:r>
    </w:p>
    <w:p w14:paraId="0DF5DE01" w14:textId="57A4DF1C" w:rsidR="00BD6D70" w:rsidRPr="00113802" w:rsidRDefault="00BD6D70" w:rsidP="00BD6D7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Salsano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A,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Giacobbe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DR,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Sportelli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E, et al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..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Aortic cross-clamp time and cardiopulmonary bypass time: Prognostic implications in patients operated on for infective endocarditis. Interact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Cardiovasc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Thorac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Surg. 2018;27:328–35</w:t>
      </w:r>
    </w:p>
    <w:p w14:paraId="6B101467" w14:textId="441DEC09" w:rsidR="00A41755" w:rsidRPr="00113802" w:rsidRDefault="00A41755" w:rsidP="00BD6D7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Agarwal, Hemant; Wolfram, Karen;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Bichell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, David. 658: Cardiopulmonary Bypass Time 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And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Outcomes In Pediatric Cardiac Surgery. Critical Care Medicine 40(12)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:p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1-328, December 2012. | DOI: 10.1097/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01.ccm.0000424874.63262.48 .</w:t>
      </w:r>
      <w:proofErr w:type="gramEnd"/>
    </w:p>
    <w:p w14:paraId="4AF4EE5C" w14:textId="7EB08E2E" w:rsidR="00A41755" w:rsidRPr="00113802" w:rsidRDefault="00A41755" w:rsidP="00BD6D7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Tabib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A,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Abrishami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SE,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Mahdavi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M,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Mortezaeian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H,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Totonchi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Z. Predictors of Prolonged Mechanical Ventilation in Pediatric Patients After Cardiac Surgery for Congenital Heart Disease. Res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Cardiovasc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Med. 2016 Jul 20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;5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(3):e30391. </w:t>
      </w:r>
      <w:proofErr w:type="spellStart"/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doi</w:t>
      </w:r>
      <w:proofErr w:type="spellEnd"/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: 10.5812/cardiovascmed.30391. PMID: 28105408; PMCID: PMC5219893.</w:t>
      </w:r>
    </w:p>
    <w:p w14:paraId="60659B9C" w14:textId="5739BD6F" w:rsidR="00A41755" w:rsidRPr="00113802" w:rsidRDefault="00A41755" w:rsidP="00A4175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Murni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IK,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Djer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MM,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Yanuarso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PB, Putra ST,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Advani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N, </w:t>
      </w:r>
      <w:r w:rsidR="00BE379A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RASCHS-1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mat J,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Perdana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A,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Sukardi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R. Outcome of pediatric cardiac surgery and predictors of major complication in a developing country. Ann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Pediatr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Cardiol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. 2019 Jan-Apr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;12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(1):38-44. </w:t>
      </w:r>
      <w:proofErr w:type="spellStart"/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doi</w:t>
      </w:r>
      <w:proofErr w:type="spellEnd"/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: 10.4103/apc.APC_146_17. PMID: 30745768; PMCID: PMC6343386.</w:t>
      </w:r>
    </w:p>
    <w:p w14:paraId="4B5575C1" w14:textId="337B50AF" w:rsidR="00A41755" w:rsidRPr="00113802" w:rsidRDefault="007959AA" w:rsidP="00A4175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Murni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IK,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MacLaren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G, Morrow D,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Iyer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P, Duke T. Perioperative infections in congenital heart disease.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Cardiol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Young. 2017 Dec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;27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(S6):S14–21.</w:t>
      </w:r>
    </w:p>
    <w:p w14:paraId="1CD32211" w14:textId="19A03295" w:rsidR="007959AA" w:rsidRPr="00113802" w:rsidRDefault="007959AA" w:rsidP="00A4175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Agarwal HS, Wolfram KB, Saville BR, Donahue BS,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Bichell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DP. Postoperative complications and association with outcomes in pediatric cardiac surgery. J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Thorac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Cardiovasc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Surg. 2014 Aug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;148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(2):609-16.e1. </w:t>
      </w:r>
      <w:proofErr w:type="spellStart"/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doi</w:t>
      </w:r>
      <w:proofErr w:type="spellEnd"/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: 10.1016/j.jtcvs.2013.10.031.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Epub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2013 Nov 23. PMID: 24280709.</w:t>
      </w:r>
    </w:p>
    <w:p w14:paraId="31C131AE" w14:textId="4EDC6815" w:rsidR="007959AA" w:rsidRPr="00113802" w:rsidRDefault="007959AA" w:rsidP="00A4175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Roodpeyma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S,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Hekmat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M,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Dordkhar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M,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Rafieyian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S,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Hashemi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A. A prospective observational study of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paediatric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cardiac surgery outcomes in a postoperative intensive care unit in Iran. J Pak Med Assoc. 2013 Jan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;63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(1):55-9. PMID: 23865132.</w:t>
      </w:r>
    </w:p>
    <w:p w14:paraId="7891C24B" w14:textId="2ACDCBEE" w:rsidR="007959AA" w:rsidRPr="00113802" w:rsidRDefault="007959AA" w:rsidP="00A4175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Ho TC, Ouyang H, Lu Y, Young AH,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Chintala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K,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Detrano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RC, et al.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Postprocedural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outcomes of rural children undergoing correction of congenital heart lesions in Yunnan Province, China.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Pediatr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Cardiol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. </w:t>
      </w: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lastRenderedPageBreak/>
        <w:t>2011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;32:811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–814.</w:t>
      </w:r>
    </w:p>
    <w:p w14:paraId="18CA9E75" w14:textId="64CC627B" w:rsidR="007959AA" w:rsidRPr="00113802" w:rsidRDefault="007959AA" w:rsidP="00A4175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Joshi SS, Anthony G,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Manasa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D,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Ashwini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T,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Jagadeesh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AM, </w:t>
      </w:r>
      <w:proofErr w:type="spellStart"/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Borde</w:t>
      </w:r>
      <w:proofErr w:type="spellEnd"/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DP, et al. Predicting mortality after congenital heart surgeries: Evaluation of the Aristotle and risk adjustment in congenital heart surgery-1 risk prediction scoring systems: A retrospective single center analysis of 1150 patients. Ann Card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Anaesth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. 2014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;17:266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–70.</w:t>
      </w:r>
    </w:p>
    <w:p w14:paraId="1BF07A10" w14:textId="1B4EAE09" w:rsidR="007959AA" w:rsidRPr="00113802" w:rsidRDefault="007959AA" w:rsidP="00A4175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Leon-Wyss JR,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Veshti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A,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Veras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O,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Gaitán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GA, O'Connell M, Mack RA, et al. Pediatric cardiac surgery: A challenge and outcome analysis of the Guatemala effort.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Semin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Thorac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Cardiovasc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Surg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Pediatr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Card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Surg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Annu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. 2009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;12:8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–11.</w:t>
      </w:r>
    </w:p>
    <w:p w14:paraId="347756FA" w14:textId="76DDD6FD" w:rsidR="00625AB1" w:rsidRPr="00113802" w:rsidRDefault="00625AB1" w:rsidP="00A4175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Jonas RA. Comprehensive Surgical Management of Congenital Heart Disease, 2nd ed. Boca Raton, FL: Taylor and Francis Group, CRC Press; 2014:181.</w:t>
      </w:r>
    </w:p>
    <w:p w14:paraId="378DB18E" w14:textId="0A41B629" w:rsidR="00625AB1" w:rsidRPr="00113802" w:rsidRDefault="00625AB1" w:rsidP="00A4175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</w:pP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Agarwal HS, Wolfram KB, Saville BR, Donahue BS,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Bichell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DP. Postoperative complications and association with outcomes in pediatric cardiac surgery. J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Thorac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Cardiovasc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Surg. 2014 Aug</w:t>
      </w:r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;148</w:t>
      </w:r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(2):609-16.e1. </w:t>
      </w:r>
      <w:proofErr w:type="spellStart"/>
      <w:proofErr w:type="gram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doi</w:t>
      </w:r>
      <w:proofErr w:type="spellEnd"/>
      <w:proofErr w:type="gram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: 10.1016/j.jtcvs.2013.10.031. </w:t>
      </w:r>
      <w:proofErr w:type="spellStart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>Epub</w:t>
      </w:r>
      <w:proofErr w:type="spellEnd"/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2013 Nov 23. PMID: 24280709.</w:t>
      </w:r>
    </w:p>
    <w:p w14:paraId="598C8FDE" w14:textId="7DC3E78C" w:rsidR="00A9389E" w:rsidRPr="00113802" w:rsidRDefault="000931DC" w:rsidP="00A9389E">
      <w:pPr>
        <w:ind w:left="360"/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  <w:rtl/>
        </w:rPr>
      </w:pPr>
      <w:r w:rsidRPr="00113802">
        <w:rPr>
          <w:rFonts w:asciiTheme="majorBidi" w:hAnsiTheme="majorBidi" w:cstheme="majorBidi"/>
          <w:color w:val="303030"/>
          <w:sz w:val="28"/>
          <w:szCs w:val="28"/>
          <w:shd w:val="clear" w:color="auto" w:fill="FFFFFF"/>
        </w:rPr>
        <w:t xml:space="preserve"> </w:t>
      </w:r>
    </w:p>
    <w:sectPr w:rsidR="00A9389E" w:rsidRPr="00113802">
      <w:pgSz w:w="11906" w:h="16838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4EF"/>
    <w:multiLevelType w:val="hybridMultilevel"/>
    <w:tmpl w:val="E980748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6DAF"/>
    <w:multiLevelType w:val="hybridMultilevel"/>
    <w:tmpl w:val="43A0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372B"/>
    <w:multiLevelType w:val="hybridMultilevel"/>
    <w:tmpl w:val="5E56A6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D3B82"/>
    <w:multiLevelType w:val="hybridMultilevel"/>
    <w:tmpl w:val="5498D3B6"/>
    <w:lvl w:ilvl="0" w:tplc="04090011">
      <w:start w:val="1"/>
      <w:numFmt w:val="decimal"/>
      <w:lvlText w:val="%1)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369373B6"/>
    <w:multiLevelType w:val="hybridMultilevel"/>
    <w:tmpl w:val="B14C23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85F9E"/>
    <w:multiLevelType w:val="hybridMultilevel"/>
    <w:tmpl w:val="18B67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24BAD"/>
    <w:multiLevelType w:val="hybridMultilevel"/>
    <w:tmpl w:val="E370E6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F2A3A"/>
    <w:multiLevelType w:val="hybridMultilevel"/>
    <w:tmpl w:val="56AEE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C3B16"/>
    <w:multiLevelType w:val="hybridMultilevel"/>
    <w:tmpl w:val="DEA270EC"/>
    <w:lvl w:ilvl="0" w:tplc="4C090011">
      <w:start w:val="1"/>
      <w:numFmt w:val="decimal"/>
      <w:lvlText w:val="%1)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D266E"/>
    <w:multiLevelType w:val="hybridMultilevel"/>
    <w:tmpl w:val="E1BA40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D01F4"/>
    <w:multiLevelType w:val="hybridMultilevel"/>
    <w:tmpl w:val="2BB0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57EC9"/>
    <w:multiLevelType w:val="hybridMultilevel"/>
    <w:tmpl w:val="821CD654"/>
    <w:lvl w:ilvl="0" w:tplc="4C090011">
      <w:start w:val="1"/>
      <w:numFmt w:val="decimal"/>
      <w:lvlText w:val="%1)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14"/>
    <w:rsid w:val="00000275"/>
    <w:rsid w:val="000931DC"/>
    <w:rsid w:val="00097E1E"/>
    <w:rsid w:val="000A6900"/>
    <w:rsid w:val="00113802"/>
    <w:rsid w:val="00133BD4"/>
    <w:rsid w:val="00172FCA"/>
    <w:rsid w:val="001A4AE7"/>
    <w:rsid w:val="001D7CDA"/>
    <w:rsid w:val="001E071C"/>
    <w:rsid w:val="001F0104"/>
    <w:rsid w:val="001F0416"/>
    <w:rsid w:val="00212C91"/>
    <w:rsid w:val="00220101"/>
    <w:rsid w:val="00233839"/>
    <w:rsid w:val="0026293E"/>
    <w:rsid w:val="002846F4"/>
    <w:rsid w:val="003002A2"/>
    <w:rsid w:val="00305773"/>
    <w:rsid w:val="00312832"/>
    <w:rsid w:val="00356967"/>
    <w:rsid w:val="003739EC"/>
    <w:rsid w:val="003A46BC"/>
    <w:rsid w:val="003C04BC"/>
    <w:rsid w:val="003C2DB8"/>
    <w:rsid w:val="003D7172"/>
    <w:rsid w:val="00410E5D"/>
    <w:rsid w:val="00421318"/>
    <w:rsid w:val="0042684E"/>
    <w:rsid w:val="0043732E"/>
    <w:rsid w:val="004522B7"/>
    <w:rsid w:val="00456F25"/>
    <w:rsid w:val="004869DD"/>
    <w:rsid w:val="004A01B4"/>
    <w:rsid w:val="004A247C"/>
    <w:rsid w:val="004E410E"/>
    <w:rsid w:val="0050010B"/>
    <w:rsid w:val="00513F05"/>
    <w:rsid w:val="0052323D"/>
    <w:rsid w:val="0053624D"/>
    <w:rsid w:val="00546B47"/>
    <w:rsid w:val="00555114"/>
    <w:rsid w:val="00566391"/>
    <w:rsid w:val="00591562"/>
    <w:rsid w:val="005A3CBA"/>
    <w:rsid w:val="005C6300"/>
    <w:rsid w:val="00625AB1"/>
    <w:rsid w:val="00635D88"/>
    <w:rsid w:val="006554CF"/>
    <w:rsid w:val="00655CDA"/>
    <w:rsid w:val="00666682"/>
    <w:rsid w:val="00682368"/>
    <w:rsid w:val="006873A9"/>
    <w:rsid w:val="00691774"/>
    <w:rsid w:val="006B4679"/>
    <w:rsid w:val="00705C7B"/>
    <w:rsid w:val="00711D8F"/>
    <w:rsid w:val="0072385D"/>
    <w:rsid w:val="00757D80"/>
    <w:rsid w:val="00760B5B"/>
    <w:rsid w:val="00760EE1"/>
    <w:rsid w:val="00765E85"/>
    <w:rsid w:val="00780985"/>
    <w:rsid w:val="007959AA"/>
    <w:rsid w:val="007A060B"/>
    <w:rsid w:val="007A0B9B"/>
    <w:rsid w:val="007A2875"/>
    <w:rsid w:val="007A2B64"/>
    <w:rsid w:val="007B16BB"/>
    <w:rsid w:val="007D1543"/>
    <w:rsid w:val="007D1A67"/>
    <w:rsid w:val="007E0937"/>
    <w:rsid w:val="00810A21"/>
    <w:rsid w:val="00873838"/>
    <w:rsid w:val="00876042"/>
    <w:rsid w:val="008819FB"/>
    <w:rsid w:val="00883893"/>
    <w:rsid w:val="008968BB"/>
    <w:rsid w:val="00956C03"/>
    <w:rsid w:val="009B7C92"/>
    <w:rsid w:val="009C6340"/>
    <w:rsid w:val="009E67E9"/>
    <w:rsid w:val="00A41755"/>
    <w:rsid w:val="00A45661"/>
    <w:rsid w:val="00A56F7A"/>
    <w:rsid w:val="00A9389E"/>
    <w:rsid w:val="00AA48B1"/>
    <w:rsid w:val="00AB57B5"/>
    <w:rsid w:val="00AC73E2"/>
    <w:rsid w:val="00AD41E6"/>
    <w:rsid w:val="00AE6EF5"/>
    <w:rsid w:val="00B021BB"/>
    <w:rsid w:val="00B167F3"/>
    <w:rsid w:val="00B17698"/>
    <w:rsid w:val="00B2025D"/>
    <w:rsid w:val="00B23748"/>
    <w:rsid w:val="00B41B2C"/>
    <w:rsid w:val="00B44679"/>
    <w:rsid w:val="00B535CB"/>
    <w:rsid w:val="00B665B3"/>
    <w:rsid w:val="00B72B50"/>
    <w:rsid w:val="00B84E8D"/>
    <w:rsid w:val="00B85771"/>
    <w:rsid w:val="00BA6595"/>
    <w:rsid w:val="00BC25C0"/>
    <w:rsid w:val="00BC7AC6"/>
    <w:rsid w:val="00BD6D70"/>
    <w:rsid w:val="00BE379A"/>
    <w:rsid w:val="00C01944"/>
    <w:rsid w:val="00C41B32"/>
    <w:rsid w:val="00C60809"/>
    <w:rsid w:val="00CD656B"/>
    <w:rsid w:val="00CE10A3"/>
    <w:rsid w:val="00CE4E0C"/>
    <w:rsid w:val="00CF1FC4"/>
    <w:rsid w:val="00CF4916"/>
    <w:rsid w:val="00D03EE3"/>
    <w:rsid w:val="00D13BB5"/>
    <w:rsid w:val="00D158E5"/>
    <w:rsid w:val="00D4186F"/>
    <w:rsid w:val="00D50EB6"/>
    <w:rsid w:val="00D53CFE"/>
    <w:rsid w:val="00D54BDB"/>
    <w:rsid w:val="00DA020E"/>
    <w:rsid w:val="00DA495E"/>
    <w:rsid w:val="00DB3965"/>
    <w:rsid w:val="00DD3E82"/>
    <w:rsid w:val="00DE2580"/>
    <w:rsid w:val="00DF033D"/>
    <w:rsid w:val="00E17786"/>
    <w:rsid w:val="00E52FBF"/>
    <w:rsid w:val="00E55B6D"/>
    <w:rsid w:val="00E57F20"/>
    <w:rsid w:val="00E832C3"/>
    <w:rsid w:val="00E84BA1"/>
    <w:rsid w:val="00ED12B8"/>
    <w:rsid w:val="00EE3070"/>
    <w:rsid w:val="00EE3442"/>
    <w:rsid w:val="00EF1A80"/>
    <w:rsid w:val="00EF74B1"/>
    <w:rsid w:val="00F32151"/>
    <w:rsid w:val="00F43614"/>
    <w:rsid w:val="00F43C58"/>
    <w:rsid w:val="00F449ED"/>
    <w:rsid w:val="00F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D81DA7"/>
  <w14:defaultImageDpi w14:val="0"/>
  <w15:docId w15:val="{85434185-64FF-4A91-BEAC-B58EE5AF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13F05"/>
    <w:pPr>
      <w:ind w:left="720"/>
      <w:contextualSpacing/>
    </w:pPr>
  </w:style>
  <w:style w:type="character" w:customStyle="1" w:styleId="ref-journal">
    <w:name w:val="ref-journal"/>
    <w:basedOn w:val="DefaultParagraphFont"/>
    <w:rsid w:val="00AA48B1"/>
  </w:style>
  <w:style w:type="character" w:customStyle="1" w:styleId="ref-vol">
    <w:name w:val="ref-vol"/>
    <w:basedOn w:val="DefaultParagraphFont"/>
    <w:rsid w:val="00AA48B1"/>
  </w:style>
  <w:style w:type="character" w:styleId="Hyperlink">
    <w:name w:val="Hyperlink"/>
    <w:basedOn w:val="DefaultParagraphFont"/>
    <w:uiPriority w:val="99"/>
    <w:unhideWhenUsed/>
    <w:rsid w:val="006873A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6D70"/>
    <w:rPr>
      <w:color w:val="605E5C"/>
      <w:shd w:val="clear" w:color="auto" w:fill="E1DFDD"/>
    </w:rPr>
  </w:style>
  <w:style w:type="paragraph" w:customStyle="1" w:styleId="p">
    <w:name w:val="p"/>
    <w:basedOn w:val="Normal"/>
    <w:rsid w:val="00DB39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DB3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3746</Words>
  <Characters>21353</Characters>
  <Application>Microsoft Office Word</Application>
  <DocSecurity>0</DocSecurity>
  <Lines>177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NARUTO</dc:creator>
  <cp:keywords/>
  <dc:description/>
  <cp:lastModifiedBy>khalid ahmed</cp:lastModifiedBy>
  <cp:revision>2</cp:revision>
  <dcterms:created xsi:type="dcterms:W3CDTF">2024-09-14T07:42:00Z</dcterms:created>
  <dcterms:modified xsi:type="dcterms:W3CDTF">2024-09-14T07:42:00Z</dcterms:modified>
</cp:coreProperties>
</file>