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ind w:left="0" w:right="0" w:firstLine="0"/>
        <w:jc w:val="center"/>
        <w:rPr>
          <w:b w:val="1"/>
          <w:bCs w:val="1"/>
          <w:sz w:val="34"/>
          <w:szCs w:val="34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سرطان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الرئة،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احد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اكثر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انواع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السرطان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انتشاراً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في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العراق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</w:p>
    <w:p>
      <w:pPr>
        <w:pStyle w:val="Body"/>
        <w:bidi w:val="1"/>
      </w:pPr>
    </w:p>
    <w:p>
      <w:pPr>
        <w:pStyle w:val="Body"/>
        <w:bidi w:val="1"/>
        <w:ind w:left="0" w:right="0" w:firstLine="0"/>
        <w:jc w:val="left"/>
        <w:rPr>
          <w:sz w:val="24"/>
          <w:szCs w:val="24"/>
          <w:rtl w:val="1"/>
        </w:rPr>
      </w:pPr>
    </w:p>
    <w:p>
      <w:pPr>
        <w:pStyle w:val="Body"/>
        <w:bidi w:val="1"/>
        <w:ind w:left="0" w:right="0" w:firstLine="0"/>
        <w:jc w:val="center"/>
        <w:rPr>
          <w:b w:val="1"/>
          <w:bCs w:val="1"/>
          <w:sz w:val="30"/>
          <w:szCs w:val="30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مصطفى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احمد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رمضان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</w:p>
    <w:p>
      <w:pPr>
        <w:pStyle w:val="Body"/>
        <w:bidi w:val="1"/>
        <w:ind w:left="0" w:right="0" w:firstLine="0"/>
        <w:jc w:val="center"/>
        <w:rPr>
          <w:b w:val="1"/>
          <w:bCs w:val="1"/>
          <w:sz w:val="30"/>
          <w:szCs w:val="30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كلية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الطب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جامعة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بغداد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</w:p>
    <w:p>
      <w:pPr>
        <w:pStyle w:val="Body"/>
        <w:bidi w:val="1"/>
        <w:ind w:left="0" w:right="0" w:firstLine="0"/>
        <w:jc w:val="left"/>
        <w:rPr>
          <w:sz w:val="24"/>
          <w:szCs w:val="24"/>
          <w:rtl w:val="1"/>
        </w:rPr>
      </w:pPr>
    </w:p>
    <w:p>
      <w:pPr>
        <w:pStyle w:val="Body"/>
        <w:bidi w:val="1"/>
        <w:ind w:left="0" w:right="0" w:firstLine="0"/>
        <w:jc w:val="left"/>
        <w:rPr>
          <w:sz w:val="24"/>
          <w:szCs w:val="24"/>
          <w:rtl w:val="1"/>
        </w:rPr>
      </w:pPr>
    </w:p>
    <w:p>
      <w:pPr>
        <w:pStyle w:val="Body"/>
        <w:bidi w:val="1"/>
        <w:ind w:left="0" w:right="0" w:firstLine="0"/>
        <w:jc w:val="left"/>
        <w:rPr>
          <w:sz w:val="24"/>
          <w:szCs w:val="24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سرطان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الرئة،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هو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السرطان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الذي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يصيب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انسجة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الرئة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ويسبب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تلف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في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النسيج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الرئوي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وربما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تتوقف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وظائف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الرئة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وهذا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يعتمد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على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نوع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السرطان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وامتداده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في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الانسجة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</w:rPr>
        <w:t>سرطان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الرئة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هو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السبب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الرئيسي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لحالات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الوفاة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بالسرطان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حول</w:t>
      </w:r>
      <w:r>
        <w:rPr>
          <w:rFonts w:ascii="Helvetica Neue" w:hAnsi="Helvetica Neue"/>
          <w:sz w:val="24"/>
          <w:szCs w:val="2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العالم</w:t>
      </w:r>
      <w:r>
        <w:rPr>
          <w:rFonts w:ascii="Helvetica Neue" w:hAnsi="Helvetica Neue"/>
          <w:sz w:val="24"/>
          <w:szCs w:val="24"/>
          <w:rtl w:val="1"/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الأشخاص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المدخنون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أكثر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عرضة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رغم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يمكن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يصيب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أيضًا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الأشخاص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الذين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يدخنوا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مطلقًا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ويزداد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خطر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مع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زيادة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طول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فترة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وعدد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السجائر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دخنتها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إذا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أقلعت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حتى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ولو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بعد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لسنوات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عديدة،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فيمكنك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تقلل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فرص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إصابتك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بشكل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كبير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يَرى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الأطباء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يسبب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خلال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إتلاف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المُبطّنة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للرئتين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فعندما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تستنشق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دخان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السجائر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المليء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بالمواد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المسببة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11111"/>
          <w:shd w:val="clear" w:color="auto" w:fill="fefffe"/>
          <w:rtl w:val="0"/>
          <w14:textFill>
            <w14:solidFill>
              <w14:srgbClr w14:val="111111"/>
            </w14:solidFill>
          </w14:textFill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المواد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المسرطنة</w:t>
      </w:r>
      <w:r>
        <w:rPr>
          <w:rFonts w:ascii="Helvetica" w:hAnsi="Helvetica"/>
          <w:outline w:val="0"/>
          <w:color w:val="111111"/>
          <w:shd w:val="clear" w:color="auto" w:fill="fefffe"/>
          <w:rtl w:val="0"/>
          <w14:textFill>
            <w14:solidFill>
              <w14:srgbClr w14:val="111111"/>
            </w14:solidFill>
          </w14:textFill>
        </w:rPr>
        <w:t>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تبدأ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تغيرات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أنسجة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على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الفور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تقريبًا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البداية،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قد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يكون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جسمك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قادرًا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على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علاج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هذا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الضرر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ولكن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مع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كل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تعرض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متكرر،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تتلف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الطبيعية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تُبطّن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رئتيك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بشكل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متزايد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بمرور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الوقت،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يتسبب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التلف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بشكل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غير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طبيعي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وقد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يتطور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النهاية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يُقسّم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الأطباء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إلى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نوعين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رئيسيين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بناءً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على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مظهر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هذا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تحت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المجهر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ويتخذ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طبيبك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قرارات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العلاج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بناءً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على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النوع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الرئيسي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الذي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أصبت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به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ونوعا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الرئيسيان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هما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: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ذو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الصغيرة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يحدث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ذو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الصغيرة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تقريبًا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إلا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لدى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المدخنين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الشَّرِهين،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وهذا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النوع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أقل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شيوعًا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ذي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غير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الصغيرة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ذو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غير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الصغيرة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ذو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غير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الصغيرة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هو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مصطلح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شامل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لعدة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أنواع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وتشمل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ذات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غير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الصغيرة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الحرشفية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الغُدّي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وسرطان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الخلايا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الكبيرة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هناك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عدد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العوامل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قد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تَزيد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خطر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وبعض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عوامل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الخطورة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هذه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يمكن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السيطرة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عليه؛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طريق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الإقلاع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مثلاً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لكن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ثمة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عوامل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أخرى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يمكن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التحكم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فيها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مثل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تاريخ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عائلتك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المرضي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عوامل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خطورة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: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يزداد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خطر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مع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زيادة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عدد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السجائر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تدخنها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يوميًا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وعدد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سنوات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التعرض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للتدخين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السلبي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تزداد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فرص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بتعرضك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السلبي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حتى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ولو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كنت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غير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مدخن؟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العلاج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الإشعاعي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السابق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إذا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كنت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قد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خضعت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للعلاج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الإشعاعي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للصدر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لعلاج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نوع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آخر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السرطان،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فقد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تكون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أكثر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عرضة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التعرُّض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لغاز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الرادون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ينتُج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الرادون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خلال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التحلل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الطبيعي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لليورانيوم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التربة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والصخور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والماء،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والذي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يصبح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النهاية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جزءًا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الهواء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الذي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تتنفسه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وقد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تتراكم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مبنى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منزل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مستويات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خطيرة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غاز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الرادون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التعرض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للأسبستوس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والمواد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المسرطنة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الأخرى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يمكن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يؤدي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التعرض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مكان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العمل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للأسبستوس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والمواد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الأخرى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المعروفة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بأنها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تسبب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مثل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الزرنيخ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والكروم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والنيكل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إلى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زيادة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فرص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وبخاصة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إذا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كنت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مدخنًا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تاريخ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عائلي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للإصابة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b w:val="1"/>
          <w:bCs w:val="1"/>
          <w:outline w:val="0"/>
          <w:color w:val="111111"/>
          <w:u w:val="single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u w:val="single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تزيد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فرص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الإصابة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لدى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الأشخاص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الذين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أصيب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أحد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والديهم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إخوتهم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أو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أبناؤهم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به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توجد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طريقة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مؤكدة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للوقاية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الرئة،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ولكن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يمكنك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تقليل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المخاطر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إذا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كنت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تحرص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على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: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الإقلاع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عن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. 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اتبع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نظامًا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غذائيًا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مليئًا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بالفواكه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والخضراوات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مارس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الرياضة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معظم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أيام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الأسبوع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تجنَّب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التَّدخين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السَّلبي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تجنب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المواد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المسببة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للسرطان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في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111111"/>
          <w:shd w:val="clear" w:color="auto" w:fill="fefffe"/>
          <w:rtl w:val="1"/>
          <w:lang w:val="ar-SA" w:bidi="ar-SA"/>
          <w14:textFill>
            <w14:solidFill>
              <w14:srgbClr w14:val="111111"/>
            </w14:solidFill>
          </w14:textFill>
        </w:rPr>
        <w:t>العمل</w:t>
      </w:r>
      <w:r>
        <w:rPr>
          <w:rFonts w:ascii="Helvetica" w:hAnsi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tl w:val="1"/>
        </w:rPr>
      </w:pPr>
      <w:r>
        <w:rPr>
          <w:rFonts w:ascii="Helvetica" w:cs="Helvetica" w:hAnsi="Helvetica" w:eastAsia="Helvetica"/>
          <w:outline w:val="0"/>
          <w:color w:val="111111"/>
          <w:shd w:val="clear" w:color="auto" w:fill="fefffe"/>
          <w:rtl w:val="1"/>
          <w14:textFill>
            <w14:solidFill>
              <w14:srgbClr w14:val="111111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1495821</wp:posOffset>
            </wp:positionH>
            <wp:positionV relativeFrom="line">
              <wp:posOffset>220652</wp:posOffset>
            </wp:positionV>
            <wp:extent cx="2939333" cy="379229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717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1074" t="6342" r="18254" b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2939333" cy="37922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220"/>
          <w:tab w:val="num" w:pos="595"/>
          <w:tab w:val="left" w:pos="720"/>
        </w:tabs>
        <w:ind w:left="131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num" w:pos="815"/>
        </w:tabs>
        <w:ind w:left="153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035"/>
        </w:tabs>
        <w:ind w:left="175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255"/>
        </w:tabs>
        <w:ind w:left="197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475"/>
        </w:tabs>
        <w:ind w:left="219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695"/>
        </w:tabs>
        <w:ind w:left="241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915"/>
        </w:tabs>
        <w:ind w:left="263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135"/>
        </w:tabs>
        <w:ind w:left="285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355"/>
        </w:tabs>
        <w:ind w:left="3075" w:hanging="10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11111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